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702" w:type="dxa"/>
        <w:tblInd w:w="3" w:type="dxa"/>
        <w:tblLayout w:type="fixed"/>
        <w:tblCellMar>
          <w:top w:w="1" w:type="dxa"/>
          <w:left w:w="1" w:type="dxa"/>
          <w:bottom w:w="1" w:type="dxa"/>
          <w:right w:w="1" w:type="dxa"/>
        </w:tblCellMar>
        <w:tblLook w:val="0000" w:firstRow="0" w:lastRow="0" w:firstColumn="0" w:lastColumn="0" w:noHBand="0" w:noVBand="0"/>
      </w:tblPr>
      <w:tblGrid>
        <w:gridCol w:w="2127"/>
        <w:gridCol w:w="9072"/>
        <w:gridCol w:w="1308"/>
        <w:gridCol w:w="1308"/>
        <w:gridCol w:w="887"/>
      </w:tblGrid>
      <w:tr w:rsidR="00F05142" w:rsidRPr="00FA1519" w14:paraId="16C6F2F2" w14:textId="77777777" w:rsidTr="00313027">
        <w:trPr>
          <w:tblHeader/>
        </w:trPr>
        <w:tc>
          <w:tcPr>
            <w:tcW w:w="2127" w:type="dxa"/>
            <w:tcBorders>
              <w:top w:val="single" w:sz="2" w:space="0" w:color="auto"/>
              <w:left w:val="single" w:sz="2" w:space="0" w:color="auto"/>
              <w:bottom w:val="single" w:sz="2" w:space="0" w:color="auto"/>
              <w:right w:val="single" w:sz="2" w:space="0" w:color="auto"/>
            </w:tcBorders>
            <w:shd w:val="clear" w:color="auto" w:fill="D0D0D0"/>
          </w:tcPr>
          <w:p w14:paraId="392560FC" w14:textId="77777777" w:rsidR="00F05142" w:rsidRPr="00FA1519" w:rsidRDefault="00F05142">
            <w:pPr>
              <w:pStyle w:val="ParagraphStyle"/>
              <w:rPr>
                <w:b/>
                <w:bCs/>
                <w:color w:val="000000"/>
                <w:sz w:val="20"/>
                <w:szCs w:val="20"/>
                <w:lang w:val="x-none"/>
              </w:rPr>
            </w:pPr>
            <w:r w:rsidRPr="00FA1519">
              <w:rPr>
                <w:b/>
                <w:bCs/>
                <w:color w:val="000000"/>
                <w:sz w:val="20"/>
                <w:szCs w:val="20"/>
                <w:lang w:val="x-none"/>
              </w:rPr>
              <w:t>Name</w:t>
            </w:r>
          </w:p>
        </w:tc>
        <w:tc>
          <w:tcPr>
            <w:tcW w:w="9072" w:type="dxa"/>
            <w:tcBorders>
              <w:top w:val="single" w:sz="2" w:space="0" w:color="auto"/>
              <w:left w:val="single" w:sz="2" w:space="0" w:color="auto"/>
              <w:bottom w:val="single" w:sz="2" w:space="0" w:color="auto"/>
              <w:right w:val="single" w:sz="2" w:space="0" w:color="auto"/>
            </w:tcBorders>
            <w:shd w:val="clear" w:color="auto" w:fill="D0D0D0"/>
          </w:tcPr>
          <w:p w14:paraId="6A067691" w14:textId="77777777" w:rsidR="00F05142" w:rsidRPr="00FA1519" w:rsidRDefault="00F05142">
            <w:pPr>
              <w:pStyle w:val="ParagraphStyle"/>
              <w:rPr>
                <w:b/>
                <w:bCs/>
                <w:color w:val="000000"/>
                <w:sz w:val="20"/>
                <w:szCs w:val="20"/>
                <w:lang w:val="x-none"/>
              </w:rPr>
            </w:pPr>
            <w:r w:rsidRPr="00FA1519">
              <w:rPr>
                <w:b/>
                <w:bCs/>
                <w:color w:val="000000"/>
                <w:sz w:val="20"/>
                <w:szCs w:val="20"/>
                <w:lang w:val="x-none"/>
              </w:rPr>
              <w:t>Description</w:t>
            </w:r>
          </w:p>
        </w:tc>
        <w:tc>
          <w:tcPr>
            <w:tcW w:w="1308" w:type="dxa"/>
            <w:tcBorders>
              <w:top w:val="single" w:sz="2" w:space="0" w:color="auto"/>
              <w:left w:val="single" w:sz="2" w:space="0" w:color="auto"/>
              <w:bottom w:val="single" w:sz="2" w:space="0" w:color="auto"/>
              <w:right w:val="single" w:sz="2" w:space="0" w:color="auto"/>
            </w:tcBorders>
            <w:shd w:val="clear" w:color="auto" w:fill="D0D0D0"/>
          </w:tcPr>
          <w:p w14:paraId="14FF7C69" w14:textId="77777777" w:rsidR="00F05142" w:rsidRPr="00FA1519" w:rsidRDefault="00F05142">
            <w:pPr>
              <w:pStyle w:val="ParagraphStyle"/>
              <w:rPr>
                <w:b/>
                <w:bCs/>
                <w:color w:val="000000"/>
                <w:sz w:val="20"/>
                <w:szCs w:val="20"/>
                <w:lang w:val="x-none"/>
              </w:rPr>
            </w:pPr>
            <w:r w:rsidRPr="00FA1519">
              <w:rPr>
                <w:b/>
                <w:bCs/>
                <w:color w:val="000000"/>
                <w:sz w:val="20"/>
                <w:szCs w:val="20"/>
                <w:lang w:val="x-none"/>
              </w:rPr>
              <w:t>Type</w:t>
            </w:r>
          </w:p>
        </w:tc>
        <w:tc>
          <w:tcPr>
            <w:tcW w:w="1308" w:type="dxa"/>
            <w:tcBorders>
              <w:top w:val="single" w:sz="2" w:space="0" w:color="auto"/>
              <w:left w:val="single" w:sz="2" w:space="0" w:color="auto"/>
              <w:bottom w:val="single" w:sz="2" w:space="0" w:color="auto"/>
              <w:right w:val="single" w:sz="2" w:space="0" w:color="auto"/>
            </w:tcBorders>
            <w:shd w:val="clear" w:color="auto" w:fill="D0D0D0"/>
          </w:tcPr>
          <w:p w14:paraId="2854728E" w14:textId="77777777" w:rsidR="00F05142" w:rsidRPr="00FA1519" w:rsidRDefault="00F05142">
            <w:pPr>
              <w:pStyle w:val="ParagraphStyle"/>
              <w:rPr>
                <w:b/>
                <w:bCs/>
                <w:color w:val="000000"/>
                <w:sz w:val="20"/>
                <w:szCs w:val="20"/>
                <w:lang w:val="x-none"/>
              </w:rPr>
            </w:pPr>
            <w:r w:rsidRPr="00FA1519">
              <w:rPr>
                <w:b/>
                <w:bCs/>
                <w:color w:val="000000"/>
                <w:sz w:val="20"/>
                <w:szCs w:val="20"/>
                <w:lang w:val="x-none"/>
              </w:rPr>
              <w:t>User Group</w:t>
            </w:r>
          </w:p>
        </w:tc>
        <w:tc>
          <w:tcPr>
            <w:tcW w:w="887" w:type="dxa"/>
            <w:tcBorders>
              <w:top w:val="single" w:sz="2" w:space="0" w:color="auto"/>
              <w:left w:val="single" w:sz="2" w:space="0" w:color="auto"/>
              <w:bottom w:val="single" w:sz="2" w:space="0" w:color="auto"/>
              <w:right w:val="single" w:sz="2" w:space="0" w:color="auto"/>
            </w:tcBorders>
            <w:shd w:val="clear" w:color="auto" w:fill="D0D0D0"/>
          </w:tcPr>
          <w:p w14:paraId="4ABB8415" w14:textId="77777777" w:rsidR="00F05142" w:rsidRPr="00FA1519" w:rsidRDefault="00F05142">
            <w:pPr>
              <w:pStyle w:val="ParagraphStyle"/>
              <w:rPr>
                <w:b/>
                <w:bCs/>
                <w:color w:val="000000"/>
                <w:sz w:val="20"/>
                <w:szCs w:val="20"/>
                <w:lang w:val="x-none"/>
              </w:rPr>
            </w:pPr>
            <w:r w:rsidRPr="00FA1519">
              <w:rPr>
                <w:b/>
                <w:bCs/>
                <w:color w:val="000000"/>
                <w:sz w:val="20"/>
                <w:szCs w:val="20"/>
                <w:lang w:val="x-none"/>
              </w:rPr>
              <w:t>Issue ID</w:t>
            </w:r>
          </w:p>
        </w:tc>
      </w:tr>
      <w:tr w:rsidR="00F05142" w:rsidRPr="00FA1519" w14:paraId="227E167F" w14:textId="77777777" w:rsidTr="00313027">
        <w:tc>
          <w:tcPr>
            <w:tcW w:w="2127" w:type="dxa"/>
            <w:tcBorders>
              <w:top w:val="single" w:sz="2" w:space="0" w:color="auto"/>
              <w:left w:val="single" w:sz="2" w:space="0" w:color="auto"/>
              <w:bottom w:val="single" w:sz="2" w:space="0" w:color="auto"/>
              <w:right w:val="single" w:sz="2" w:space="0" w:color="auto"/>
            </w:tcBorders>
          </w:tcPr>
          <w:p w14:paraId="6962F52B" w14:textId="77777777" w:rsidR="00F05142" w:rsidRPr="00FA1519" w:rsidRDefault="00F05142">
            <w:pPr>
              <w:pStyle w:val="ParaStyleNormal"/>
              <w:rPr>
                <w:color w:val="000000"/>
                <w:sz w:val="20"/>
                <w:szCs w:val="20"/>
                <w:lang w:val="x-none"/>
              </w:rPr>
            </w:pPr>
            <w:r w:rsidRPr="00FA1519">
              <w:rPr>
                <w:color w:val="000000"/>
                <w:sz w:val="20"/>
                <w:szCs w:val="20"/>
                <w:lang w:val="x-none"/>
              </w:rPr>
              <w:t>Admin: New theme applied to swAdmin2 client</w:t>
            </w:r>
          </w:p>
        </w:tc>
        <w:tc>
          <w:tcPr>
            <w:tcW w:w="9072" w:type="dxa"/>
            <w:tcBorders>
              <w:top w:val="single" w:sz="2" w:space="0" w:color="auto"/>
              <w:left w:val="single" w:sz="2" w:space="0" w:color="auto"/>
              <w:bottom w:val="single" w:sz="2" w:space="0" w:color="auto"/>
              <w:right w:val="single" w:sz="2" w:space="0" w:color="auto"/>
            </w:tcBorders>
          </w:tcPr>
          <w:p w14:paraId="146468DC"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theme of the swAdmin2 client user interface (GUI) has been updated to fit our new SystemWeaver color scheme. Additional updates may follow in future releases. </w:t>
            </w:r>
          </w:p>
          <w:p w14:paraId="6B178B86" w14:textId="77777777" w:rsidR="00F05142" w:rsidRPr="00FA1519" w:rsidRDefault="00F05142">
            <w:pPr>
              <w:pStyle w:val="ParagraphStyle"/>
              <w:rPr>
                <w:rFonts w:ascii="Calibri" w:hAnsi="Calibri" w:cs="Calibri"/>
                <w:sz w:val="22"/>
                <w:szCs w:val="22"/>
                <w:lang w:val="x-none"/>
              </w:rPr>
            </w:pPr>
          </w:p>
          <w:p w14:paraId="7C3FFFEB" w14:textId="77777777" w:rsidR="00F05142" w:rsidRDefault="00190FBB">
            <w:pPr>
              <w:pStyle w:val="ParaStyleNormal"/>
              <w:rPr>
                <w:rFonts w:ascii="Calibri" w:hAnsi="Calibri" w:cs="Calibri"/>
                <w:sz w:val="22"/>
                <w:szCs w:val="22"/>
                <w:lang w:val="x-none"/>
              </w:rPr>
            </w:pPr>
            <w:r>
              <w:rPr>
                <w:rFonts w:ascii="Calibri" w:hAnsi="Calibri" w:cs="Calibri"/>
                <w:sz w:val="22"/>
                <w:szCs w:val="22"/>
                <w:lang w:val="x-none"/>
              </w:rPr>
              <w:pict w14:anchorId="1F0AC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8pt;height:226.9pt">
                  <v:imagedata r:id="rId7" o:title=""/>
                </v:shape>
              </w:pict>
            </w:r>
          </w:p>
          <w:p w14:paraId="01507816" w14:textId="032DBD33" w:rsidR="00190FBB" w:rsidRPr="00FA1519" w:rsidRDefault="00190FBB">
            <w:pPr>
              <w:pStyle w:val="ParaStyleNormal"/>
              <w:rPr>
                <w:rFonts w:ascii="Calibri" w:hAnsi="Calibri" w:cs="Calibri"/>
                <w:sz w:val="22"/>
                <w:szCs w:val="22"/>
                <w:lang w:val="x-none"/>
              </w:rPr>
            </w:pPr>
            <w:r w:rsidRPr="00190FBB">
              <w:rPr>
                <w:rFonts w:ascii="Calibri" w:hAnsi="Calibri" w:cs="Calibri"/>
                <w:sz w:val="22"/>
                <w:szCs w:val="22"/>
                <w:lang w:val="x-none"/>
              </w:rPr>
              <w:t>It is also now possible to use network authentication to log in if you installation supports it.</w:t>
            </w:r>
          </w:p>
        </w:tc>
        <w:tc>
          <w:tcPr>
            <w:tcW w:w="1308" w:type="dxa"/>
            <w:tcBorders>
              <w:top w:val="single" w:sz="2" w:space="0" w:color="auto"/>
              <w:left w:val="single" w:sz="2" w:space="0" w:color="auto"/>
              <w:bottom w:val="single" w:sz="2" w:space="0" w:color="auto"/>
              <w:right w:val="single" w:sz="2" w:space="0" w:color="auto"/>
            </w:tcBorders>
          </w:tcPr>
          <w:p w14:paraId="071BA6C2"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4AD90DE2"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Administrator</w:t>
            </w:r>
          </w:p>
        </w:tc>
        <w:tc>
          <w:tcPr>
            <w:tcW w:w="887" w:type="dxa"/>
            <w:tcBorders>
              <w:top w:val="single" w:sz="2" w:space="0" w:color="auto"/>
              <w:left w:val="single" w:sz="2" w:space="0" w:color="auto"/>
              <w:bottom w:val="single" w:sz="2" w:space="0" w:color="auto"/>
              <w:right w:val="single" w:sz="2" w:space="0" w:color="auto"/>
            </w:tcBorders>
          </w:tcPr>
          <w:p w14:paraId="03F67F4B" w14:textId="77777777" w:rsidR="00F05142" w:rsidRPr="00FA1519" w:rsidRDefault="00F05142">
            <w:pPr>
              <w:pStyle w:val="ParaStyleNormal"/>
              <w:rPr>
                <w:color w:val="000000"/>
                <w:sz w:val="20"/>
                <w:szCs w:val="20"/>
                <w:lang w:val="x-none"/>
              </w:rPr>
            </w:pPr>
            <w:r w:rsidRPr="00FA1519">
              <w:rPr>
                <w:color w:val="000000"/>
                <w:sz w:val="20"/>
                <w:szCs w:val="20"/>
                <w:lang w:val="x-none"/>
              </w:rPr>
              <w:t>16929</w:t>
            </w:r>
          </w:p>
        </w:tc>
      </w:tr>
      <w:tr w:rsidR="00F05142" w:rsidRPr="00FA1519" w14:paraId="6F460B06" w14:textId="77777777" w:rsidTr="00313027">
        <w:tc>
          <w:tcPr>
            <w:tcW w:w="2127" w:type="dxa"/>
            <w:tcBorders>
              <w:top w:val="single" w:sz="2" w:space="0" w:color="auto"/>
              <w:left w:val="single" w:sz="2" w:space="0" w:color="auto"/>
              <w:bottom w:val="single" w:sz="2" w:space="0" w:color="auto"/>
              <w:right w:val="single" w:sz="2" w:space="0" w:color="auto"/>
            </w:tcBorders>
          </w:tcPr>
          <w:p w14:paraId="5A31CD18" w14:textId="77777777" w:rsidR="00F05142" w:rsidRPr="00FA1519" w:rsidRDefault="00F05142">
            <w:pPr>
              <w:pStyle w:val="ParaStyleNormal"/>
              <w:rPr>
                <w:color w:val="000000"/>
                <w:sz w:val="20"/>
                <w:szCs w:val="20"/>
                <w:lang w:val="x-none"/>
              </w:rPr>
            </w:pPr>
            <w:r w:rsidRPr="00FA1519">
              <w:rPr>
                <w:color w:val="000000"/>
                <w:sz w:val="20"/>
                <w:szCs w:val="20"/>
                <w:lang w:val="x-none"/>
              </w:rPr>
              <w:t>API: Error message thrown</w:t>
            </w:r>
          </w:p>
        </w:tc>
        <w:tc>
          <w:tcPr>
            <w:tcW w:w="9072" w:type="dxa"/>
            <w:tcBorders>
              <w:top w:val="single" w:sz="2" w:space="0" w:color="auto"/>
              <w:left w:val="single" w:sz="2" w:space="0" w:color="auto"/>
              <w:bottom w:val="single" w:sz="2" w:space="0" w:color="auto"/>
              <w:right w:val="single" w:sz="2" w:space="0" w:color="auto"/>
            </w:tcBorders>
          </w:tcPr>
          <w:p w14:paraId="4395EC1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removes an error message "DoEvents, Exception: 85332, Event not handled: 46" thrown when an issue is created since there is no support for listening to this event in the C# Client API. No error occurred, the cache is still ok.</w:t>
            </w:r>
          </w:p>
        </w:tc>
        <w:tc>
          <w:tcPr>
            <w:tcW w:w="1308" w:type="dxa"/>
            <w:tcBorders>
              <w:top w:val="single" w:sz="2" w:space="0" w:color="auto"/>
              <w:left w:val="single" w:sz="2" w:space="0" w:color="auto"/>
              <w:bottom w:val="single" w:sz="2" w:space="0" w:color="auto"/>
              <w:right w:val="single" w:sz="2" w:space="0" w:color="auto"/>
            </w:tcBorders>
          </w:tcPr>
          <w:p w14:paraId="698EBDB7"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2410F863"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API</w:t>
            </w:r>
          </w:p>
        </w:tc>
        <w:tc>
          <w:tcPr>
            <w:tcW w:w="887" w:type="dxa"/>
            <w:tcBorders>
              <w:top w:val="single" w:sz="2" w:space="0" w:color="auto"/>
              <w:left w:val="single" w:sz="2" w:space="0" w:color="auto"/>
              <w:bottom w:val="single" w:sz="2" w:space="0" w:color="auto"/>
              <w:right w:val="single" w:sz="2" w:space="0" w:color="auto"/>
            </w:tcBorders>
          </w:tcPr>
          <w:p w14:paraId="3A15BED0" w14:textId="77777777" w:rsidR="00F05142" w:rsidRPr="00FA1519" w:rsidRDefault="00F05142">
            <w:pPr>
              <w:pStyle w:val="ParaStyleNormal"/>
              <w:rPr>
                <w:color w:val="000000"/>
                <w:sz w:val="20"/>
                <w:szCs w:val="20"/>
                <w:lang w:val="x-none"/>
              </w:rPr>
            </w:pPr>
            <w:r w:rsidRPr="00FA1519">
              <w:rPr>
                <w:color w:val="000000"/>
                <w:sz w:val="20"/>
                <w:szCs w:val="20"/>
                <w:lang w:val="x-none"/>
              </w:rPr>
              <w:t>16793</w:t>
            </w:r>
          </w:p>
        </w:tc>
      </w:tr>
      <w:tr w:rsidR="00F05142" w:rsidRPr="00FA1519" w14:paraId="02C492C7" w14:textId="77777777" w:rsidTr="00313027">
        <w:tc>
          <w:tcPr>
            <w:tcW w:w="2127" w:type="dxa"/>
            <w:tcBorders>
              <w:top w:val="single" w:sz="2" w:space="0" w:color="auto"/>
              <w:left w:val="single" w:sz="2" w:space="0" w:color="auto"/>
              <w:bottom w:val="single" w:sz="2" w:space="0" w:color="auto"/>
              <w:right w:val="single" w:sz="2" w:space="0" w:color="auto"/>
            </w:tcBorders>
            <w:shd w:val="clear" w:color="auto" w:fill="FFFF00"/>
          </w:tcPr>
          <w:p w14:paraId="6D21E0BC" w14:textId="77777777" w:rsidR="00F05142" w:rsidRPr="00FA1519" w:rsidRDefault="00F05142">
            <w:pPr>
              <w:pStyle w:val="ParaStyleNormal"/>
              <w:rPr>
                <w:color w:val="000000"/>
                <w:sz w:val="20"/>
                <w:szCs w:val="20"/>
                <w:lang w:val="x-none"/>
              </w:rPr>
            </w:pPr>
            <w:r w:rsidRPr="00FA1519">
              <w:rPr>
                <w:color w:val="000000"/>
                <w:sz w:val="20"/>
                <w:szCs w:val="20"/>
                <w:lang w:val="x-none"/>
              </w:rPr>
              <w:t>API: Fix view icon offset</w:t>
            </w:r>
          </w:p>
        </w:tc>
        <w:tc>
          <w:tcPr>
            <w:tcW w:w="9072" w:type="dxa"/>
            <w:tcBorders>
              <w:top w:val="single" w:sz="2" w:space="0" w:color="auto"/>
              <w:left w:val="single" w:sz="2" w:space="0" w:color="auto"/>
              <w:bottom w:val="single" w:sz="2" w:space="0" w:color="auto"/>
              <w:right w:val="single" w:sz="2" w:space="0" w:color="auto"/>
            </w:tcBorders>
          </w:tcPr>
          <w:p w14:paraId="47B77A5E" w14:textId="77777777" w:rsidR="00F05142" w:rsidRPr="00FA1519" w:rsidRDefault="00F05142">
            <w:pPr>
              <w:pStyle w:val="ParagraphStyle"/>
              <w:rPr>
                <w:rFonts w:ascii="Courier New" w:hAnsi="Courier New" w:cs="Courier New"/>
                <w:color w:val="000000"/>
                <w:sz w:val="20"/>
                <w:szCs w:val="20"/>
                <w:shd w:val="clear" w:color="auto" w:fill="FFFFFF"/>
                <w:lang w:val="x-none"/>
              </w:rPr>
            </w:pPr>
            <w:r w:rsidRPr="00FA1519">
              <w:rPr>
                <w:rFonts w:ascii="Calibri" w:hAnsi="Calibri" w:cs="Calibri"/>
                <w:sz w:val="22"/>
                <w:szCs w:val="22"/>
                <w:lang w:val="x-none"/>
              </w:rPr>
              <w:t xml:space="preserve">This fixes an issue with the icon index being off by 1 when using the method:  </w:t>
            </w:r>
            <w:r w:rsidRPr="00FA1519">
              <w:rPr>
                <w:rFonts w:ascii="Courier New" w:hAnsi="Courier New" w:cs="Courier New"/>
                <w:color w:val="000000"/>
                <w:sz w:val="20"/>
                <w:szCs w:val="20"/>
                <w:shd w:val="clear" w:color="auto" w:fill="FFFFFF"/>
                <w:lang w:val="x-none"/>
              </w:rPr>
              <w:t>SWImages</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TypeImageIndexToGuiImageIndex</w:t>
            </w:r>
          </w:p>
          <w:p w14:paraId="64DE3B8B" w14:textId="77777777" w:rsidR="00F05142" w:rsidRPr="00FA1519" w:rsidRDefault="00F05142">
            <w:pPr>
              <w:pStyle w:val="ParagraphStyle"/>
              <w:rPr>
                <w:rFonts w:ascii="Courier New" w:hAnsi="Courier New" w:cs="Courier New"/>
                <w:color w:val="000000"/>
                <w:sz w:val="20"/>
                <w:szCs w:val="20"/>
                <w:shd w:val="clear" w:color="auto" w:fill="FFFFFF"/>
                <w:lang w:val="x-none"/>
              </w:rPr>
            </w:pPr>
          </w:p>
          <w:p w14:paraId="3C9F23B4"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offset also caused some extensions with a hard-coded icon # to display the incorrect icon.</w:t>
            </w:r>
          </w:p>
          <w:p w14:paraId="402992EC" w14:textId="77777777" w:rsidR="00F05142" w:rsidRPr="00FA1519" w:rsidRDefault="00F05142">
            <w:pPr>
              <w:pStyle w:val="ParagraphStyle"/>
              <w:rPr>
                <w:rFonts w:ascii="Calibri" w:hAnsi="Calibri" w:cs="Calibri"/>
                <w:sz w:val="22"/>
                <w:szCs w:val="22"/>
                <w:lang w:val="x-none"/>
              </w:rPr>
            </w:pPr>
          </w:p>
          <w:p w14:paraId="15F63C1B"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shd w:val="clear" w:color="auto" w:fill="FFFF00"/>
                <w:lang w:val="x-none"/>
              </w:rPr>
              <w:t xml:space="preserve">This is a breaking change </w:t>
            </w:r>
            <w:r w:rsidRPr="00FA1519">
              <w:rPr>
                <w:rFonts w:ascii="Calibri" w:hAnsi="Calibri" w:cs="Calibri"/>
                <w:b/>
                <w:bCs/>
                <w:sz w:val="22"/>
                <w:szCs w:val="22"/>
                <w:shd w:val="clear" w:color="auto" w:fill="FFFF00"/>
                <w:lang w:val="x-none"/>
              </w:rPr>
              <w:t>if</w:t>
            </w:r>
            <w:r w:rsidRPr="00FA1519">
              <w:rPr>
                <w:rFonts w:ascii="Calibri" w:hAnsi="Calibri" w:cs="Calibri"/>
                <w:sz w:val="22"/>
                <w:szCs w:val="22"/>
                <w:shd w:val="clear" w:color="auto" w:fill="FFFF00"/>
                <w:lang w:val="x-none"/>
              </w:rPr>
              <w:t xml:space="preserve"> code changes in inhouse developed products were made to fix the offset.</w:t>
            </w:r>
            <w:r w:rsidRPr="00FA1519">
              <w:rPr>
                <w:rFonts w:ascii="Calibri" w:hAnsi="Calibri" w:cs="Calibri"/>
                <w:sz w:val="22"/>
                <w:szCs w:val="22"/>
                <w:lang w:val="x-none"/>
              </w:rPr>
              <w:t xml:space="preserve">  We recommend only using hard-coded numbers for GUI images and to use TypeImageIndexToGuiImageIndex for Type Images.</w:t>
            </w:r>
          </w:p>
        </w:tc>
        <w:tc>
          <w:tcPr>
            <w:tcW w:w="1308" w:type="dxa"/>
            <w:tcBorders>
              <w:top w:val="single" w:sz="2" w:space="0" w:color="auto"/>
              <w:left w:val="single" w:sz="2" w:space="0" w:color="auto"/>
              <w:bottom w:val="single" w:sz="2" w:space="0" w:color="auto"/>
              <w:right w:val="single" w:sz="2" w:space="0" w:color="auto"/>
            </w:tcBorders>
          </w:tcPr>
          <w:p w14:paraId="226C9F84" w14:textId="77777777" w:rsidR="00F05142" w:rsidRPr="00FA1519" w:rsidRDefault="00F05142">
            <w:pPr>
              <w:pStyle w:val="ParaStyleNormal"/>
              <w:rPr>
                <w:color w:val="000000"/>
                <w:sz w:val="20"/>
                <w:szCs w:val="20"/>
                <w:lang w:val="x-none"/>
              </w:rPr>
            </w:pPr>
            <w:r w:rsidRPr="00FA1519">
              <w:rPr>
                <w:color w:val="000000"/>
                <w:sz w:val="20"/>
                <w:szCs w:val="20"/>
                <w:lang w:val="x-none"/>
              </w:rPr>
              <w:t>Bug</w:t>
            </w:r>
            <w:r w:rsidRPr="00FA1519">
              <w:rPr>
                <w:color w:val="000000"/>
                <w:sz w:val="20"/>
                <w:szCs w:val="20"/>
                <w:lang w:val="en-US"/>
              </w:rPr>
              <w:t xml:space="preserve"> fix</w:t>
            </w:r>
            <w:r w:rsidRPr="00FA1519">
              <w:rPr>
                <w:color w:val="000000"/>
                <w:sz w:val="20"/>
                <w:szCs w:val="20"/>
                <w:lang w:val="x-none"/>
              </w:rPr>
              <w:t xml:space="preserve"> </w:t>
            </w:r>
          </w:p>
        </w:tc>
        <w:tc>
          <w:tcPr>
            <w:tcW w:w="1308" w:type="dxa"/>
            <w:tcBorders>
              <w:top w:val="single" w:sz="2" w:space="0" w:color="auto"/>
              <w:left w:val="single" w:sz="2" w:space="0" w:color="auto"/>
              <w:bottom w:val="single" w:sz="2" w:space="0" w:color="auto"/>
              <w:right w:val="single" w:sz="2" w:space="0" w:color="auto"/>
            </w:tcBorders>
          </w:tcPr>
          <w:p w14:paraId="3C305E46" w14:textId="77777777" w:rsidR="00F05142" w:rsidRPr="00FA1519" w:rsidRDefault="00F05142">
            <w:pPr>
              <w:pStyle w:val="ParagraphStyle"/>
              <w:shd w:val="clear" w:color="auto" w:fill="FFFFFF"/>
              <w:rPr>
                <w:color w:val="000000"/>
                <w:sz w:val="20"/>
                <w:szCs w:val="20"/>
                <w:lang w:val="en-US"/>
              </w:rPr>
            </w:pPr>
            <w:r w:rsidRPr="00FA1519">
              <w:rPr>
                <w:color w:val="000000"/>
                <w:sz w:val="20"/>
                <w:szCs w:val="20"/>
                <w:lang w:val="en-US"/>
              </w:rPr>
              <w:t>API</w:t>
            </w:r>
          </w:p>
        </w:tc>
        <w:tc>
          <w:tcPr>
            <w:tcW w:w="887" w:type="dxa"/>
            <w:tcBorders>
              <w:top w:val="single" w:sz="2" w:space="0" w:color="auto"/>
              <w:left w:val="single" w:sz="2" w:space="0" w:color="auto"/>
              <w:bottom w:val="single" w:sz="2" w:space="0" w:color="auto"/>
              <w:right w:val="single" w:sz="2" w:space="0" w:color="auto"/>
            </w:tcBorders>
          </w:tcPr>
          <w:p w14:paraId="269D7CAC" w14:textId="77777777" w:rsidR="00F05142" w:rsidRPr="00FA1519" w:rsidRDefault="00F05142">
            <w:pPr>
              <w:pStyle w:val="ParaStyleNormal"/>
              <w:rPr>
                <w:color w:val="000000"/>
                <w:sz w:val="20"/>
                <w:szCs w:val="20"/>
                <w:lang w:val="x-none"/>
              </w:rPr>
            </w:pPr>
            <w:r w:rsidRPr="00FA1519">
              <w:rPr>
                <w:color w:val="000000"/>
                <w:sz w:val="20"/>
                <w:szCs w:val="20"/>
                <w:lang w:val="x-none"/>
              </w:rPr>
              <w:t>16975, 15491, 16900</w:t>
            </w:r>
          </w:p>
        </w:tc>
      </w:tr>
      <w:tr w:rsidR="00F05142" w:rsidRPr="00FA1519" w14:paraId="6D7CFE3A" w14:textId="77777777" w:rsidTr="00313027">
        <w:tc>
          <w:tcPr>
            <w:tcW w:w="2127" w:type="dxa"/>
            <w:tcBorders>
              <w:top w:val="single" w:sz="2" w:space="0" w:color="auto"/>
              <w:left w:val="single" w:sz="2" w:space="0" w:color="auto"/>
              <w:bottom w:val="single" w:sz="2" w:space="0" w:color="auto"/>
              <w:right w:val="single" w:sz="2" w:space="0" w:color="auto"/>
            </w:tcBorders>
            <w:shd w:val="clear" w:color="auto" w:fill="FFFF00"/>
          </w:tcPr>
          <w:p w14:paraId="4A3F89ED" w14:textId="77777777" w:rsidR="00F05142" w:rsidRPr="00FA1519" w:rsidRDefault="00F05142">
            <w:pPr>
              <w:pStyle w:val="ParaStyleNormal"/>
              <w:rPr>
                <w:color w:val="000000"/>
                <w:sz w:val="20"/>
                <w:szCs w:val="20"/>
                <w:lang w:val="x-none"/>
              </w:rPr>
            </w:pPr>
            <w:r w:rsidRPr="00FA1519">
              <w:rPr>
                <w:color w:val="000000"/>
                <w:sz w:val="20"/>
                <w:szCs w:val="20"/>
                <w:lang w:val="x-none"/>
              </w:rPr>
              <w:t>API: Minor version update from 1.53.2 to 1.53.3</w:t>
            </w:r>
          </w:p>
        </w:tc>
        <w:tc>
          <w:tcPr>
            <w:tcW w:w="9072" w:type="dxa"/>
            <w:tcBorders>
              <w:top w:val="single" w:sz="2" w:space="0" w:color="auto"/>
              <w:left w:val="single" w:sz="2" w:space="0" w:color="auto"/>
              <w:bottom w:val="single" w:sz="2" w:space="0" w:color="auto"/>
              <w:right w:val="single" w:sz="2" w:space="0" w:color="auto"/>
            </w:tcBorders>
          </w:tcPr>
          <w:p w14:paraId="029B1455" w14:textId="77777777" w:rsidR="00F05142" w:rsidRPr="00FA1519" w:rsidRDefault="00F05142">
            <w:pPr>
              <w:pStyle w:val="ParagraphStyle"/>
              <w:rPr>
                <w:rFonts w:ascii="Calibri" w:hAnsi="Calibri" w:cs="Calibri"/>
                <w:sz w:val="22"/>
                <w:szCs w:val="22"/>
                <w:u w:val="single"/>
                <w:lang w:val="x-none"/>
              </w:rPr>
            </w:pPr>
            <w:r w:rsidRPr="00FA1519">
              <w:rPr>
                <w:rFonts w:ascii="Calibri" w:hAnsi="Calibri" w:cs="Calibri"/>
                <w:sz w:val="22"/>
                <w:szCs w:val="22"/>
                <w:lang w:val="x-none"/>
              </w:rPr>
              <w:t>The SystemWeaver API has been upgraded from version 1.53.2 to version 1.53.3. Although a minor version upgrade does not technically require that all users receive and utilize the new version of the client applications with the new server, we do recommend it, and it would be needed to obtain the client enhancements and bug fixes listed in the release notes.</w:t>
            </w:r>
            <w:r w:rsidRPr="00FA1519">
              <w:rPr>
                <w:rFonts w:ascii="Calibri" w:hAnsi="Calibri" w:cs="Calibri"/>
                <w:sz w:val="22"/>
                <w:szCs w:val="22"/>
                <w:u w:val="single"/>
                <w:lang w:val="x-none"/>
              </w:rPr>
              <w:t xml:space="preserve"> </w:t>
            </w:r>
            <w:r w:rsidRPr="00FA1519">
              <w:rPr>
                <w:rFonts w:ascii="Calibri" w:hAnsi="Calibri" w:cs="Calibri"/>
                <w:sz w:val="22"/>
                <w:szCs w:val="22"/>
                <w:highlight w:val="yellow"/>
                <w:u w:val="single"/>
                <w:lang w:val="x-none"/>
              </w:rPr>
              <w:t xml:space="preserve">If you reference them with the specific </w:t>
            </w:r>
            <w:r w:rsidRPr="00FA1519">
              <w:rPr>
                <w:rFonts w:ascii="Calibri" w:hAnsi="Calibri" w:cs="Calibri"/>
                <w:sz w:val="22"/>
                <w:szCs w:val="22"/>
                <w:highlight w:val="yellow"/>
                <w:u w:val="single"/>
                <w:lang w:val="x-none"/>
              </w:rPr>
              <w:lastRenderedPageBreak/>
              <w:t>version flag set to true for inhouse development, you must recompile.</w:t>
            </w:r>
          </w:p>
        </w:tc>
        <w:tc>
          <w:tcPr>
            <w:tcW w:w="1308" w:type="dxa"/>
            <w:tcBorders>
              <w:top w:val="single" w:sz="2" w:space="0" w:color="auto"/>
              <w:left w:val="single" w:sz="2" w:space="0" w:color="auto"/>
              <w:bottom w:val="single" w:sz="2" w:space="0" w:color="auto"/>
              <w:right w:val="single" w:sz="2" w:space="0" w:color="auto"/>
            </w:tcBorders>
          </w:tcPr>
          <w:p w14:paraId="1267B315" w14:textId="77777777" w:rsidR="00F05142" w:rsidRPr="00FA1519" w:rsidRDefault="00F05142">
            <w:pPr>
              <w:pStyle w:val="ParaStyleNormal"/>
              <w:rPr>
                <w:color w:val="000000"/>
                <w:sz w:val="20"/>
                <w:szCs w:val="20"/>
                <w:lang w:val="en-US"/>
              </w:rPr>
            </w:pPr>
            <w:r w:rsidRPr="00FA1519">
              <w:rPr>
                <w:color w:val="000000"/>
                <w:sz w:val="20"/>
                <w:szCs w:val="20"/>
                <w:lang w:val="x-none"/>
              </w:rPr>
              <w:lastRenderedPageBreak/>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2F4DFAEF"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API</w:t>
            </w:r>
          </w:p>
        </w:tc>
        <w:tc>
          <w:tcPr>
            <w:tcW w:w="887" w:type="dxa"/>
            <w:tcBorders>
              <w:top w:val="single" w:sz="2" w:space="0" w:color="auto"/>
              <w:left w:val="single" w:sz="2" w:space="0" w:color="auto"/>
              <w:bottom w:val="single" w:sz="2" w:space="0" w:color="auto"/>
              <w:right w:val="single" w:sz="2" w:space="0" w:color="auto"/>
            </w:tcBorders>
          </w:tcPr>
          <w:p w14:paraId="5DA0662F" w14:textId="77777777" w:rsidR="00F05142" w:rsidRPr="00FA1519" w:rsidRDefault="00F05142">
            <w:pPr>
              <w:pStyle w:val="ParaStyleNormal"/>
              <w:rPr>
                <w:color w:val="000000"/>
                <w:sz w:val="20"/>
                <w:szCs w:val="20"/>
                <w:lang w:val="x-none"/>
              </w:rPr>
            </w:pPr>
            <w:r w:rsidRPr="00FA1519">
              <w:rPr>
                <w:color w:val="000000"/>
                <w:sz w:val="20"/>
                <w:szCs w:val="20"/>
                <w:lang w:val="x-none"/>
              </w:rPr>
              <w:t>15018</w:t>
            </w:r>
          </w:p>
        </w:tc>
      </w:tr>
      <w:tr w:rsidR="00F05142" w:rsidRPr="00FA1519" w14:paraId="31215FFE" w14:textId="77777777" w:rsidTr="00313027">
        <w:tc>
          <w:tcPr>
            <w:tcW w:w="2127" w:type="dxa"/>
            <w:tcBorders>
              <w:top w:val="single" w:sz="2" w:space="0" w:color="auto"/>
              <w:left w:val="single" w:sz="2" w:space="0" w:color="auto"/>
              <w:bottom w:val="single" w:sz="2" w:space="0" w:color="auto"/>
              <w:right w:val="single" w:sz="2" w:space="0" w:color="auto"/>
            </w:tcBorders>
          </w:tcPr>
          <w:p w14:paraId="6F31D926"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graph: Connect edges to ports with connections</w:t>
            </w:r>
          </w:p>
        </w:tc>
        <w:tc>
          <w:tcPr>
            <w:tcW w:w="9072" w:type="dxa"/>
            <w:tcBorders>
              <w:top w:val="single" w:sz="2" w:space="0" w:color="auto"/>
              <w:left w:val="single" w:sz="2" w:space="0" w:color="auto"/>
              <w:bottom w:val="single" w:sz="2" w:space="0" w:color="auto"/>
              <w:right w:val="single" w:sz="2" w:space="0" w:color="auto"/>
            </w:tcBorders>
          </w:tcPr>
          <w:p w14:paraId="66647E2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It is now possible to connect edges to ports with connections. Earlier the edge would not be drawn if connected to a port with connections, but would be connected to ports without connections. This limitation has been removed now.</w:t>
            </w:r>
          </w:p>
        </w:tc>
        <w:tc>
          <w:tcPr>
            <w:tcW w:w="1308" w:type="dxa"/>
            <w:tcBorders>
              <w:top w:val="single" w:sz="2" w:space="0" w:color="auto"/>
              <w:left w:val="single" w:sz="2" w:space="0" w:color="auto"/>
              <w:bottom w:val="single" w:sz="2" w:space="0" w:color="auto"/>
              <w:right w:val="single" w:sz="2" w:space="0" w:color="auto"/>
            </w:tcBorders>
          </w:tcPr>
          <w:p w14:paraId="3848F8BC"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627B183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275CE09B" w14:textId="77777777" w:rsidR="00F05142" w:rsidRPr="00FA1519" w:rsidRDefault="00F05142">
            <w:pPr>
              <w:pStyle w:val="ParaStyleNormal"/>
              <w:rPr>
                <w:color w:val="000000"/>
                <w:sz w:val="20"/>
                <w:szCs w:val="20"/>
                <w:lang w:val="x-none"/>
              </w:rPr>
            </w:pPr>
            <w:r w:rsidRPr="00FA1519">
              <w:rPr>
                <w:color w:val="000000"/>
                <w:sz w:val="20"/>
                <w:szCs w:val="20"/>
                <w:lang w:val="x-none"/>
              </w:rPr>
              <w:t>16194</w:t>
            </w:r>
          </w:p>
        </w:tc>
      </w:tr>
      <w:tr w:rsidR="00F05142" w:rsidRPr="00FA1519" w14:paraId="062ED4E1" w14:textId="77777777" w:rsidTr="00313027">
        <w:tc>
          <w:tcPr>
            <w:tcW w:w="2127" w:type="dxa"/>
            <w:tcBorders>
              <w:top w:val="single" w:sz="2" w:space="0" w:color="auto"/>
              <w:left w:val="single" w:sz="2" w:space="0" w:color="auto"/>
              <w:bottom w:val="single" w:sz="2" w:space="0" w:color="auto"/>
              <w:right w:val="single" w:sz="2" w:space="0" w:color="auto"/>
            </w:tcBorders>
          </w:tcPr>
          <w:p w14:paraId="686C6A43"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graph: Edge grouping</w:t>
            </w:r>
          </w:p>
        </w:tc>
        <w:tc>
          <w:tcPr>
            <w:tcW w:w="9072" w:type="dxa"/>
            <w:tcBorders>
              <w:top w:val="single" w:sz="2" w:space="0" w:color="auto"/>
              <w:left w:val="single" w:sz="2" w:space="0" w:color="auto"/>
              <w:bottom w:val="single" w:sz="2" w:space="0" w:color="auto"/>
              <w:right w:val="single" w:sz="2" w:space="0" w:color="auto"/>
            </w:tcBorders>
          </w:tcPr>
          <w:p w14:paraId="2235882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EdgeStyle tag has a new, optional attribute called </w:t>
            </w:r>
            <w:r w:rsidRPr="00FA1519">
              <w:rPr>
                <w:rFonts w:ascii="Calibri" w:hAnsi="Calibri" w:cs="Calibri"/>
                <w:i/>
                <w:iCs/>
                <w:sz w:val="22"/>
                <w:szCs w:val="22"/>
                <w:lang w:val="x-none"/>
              </w:rPr>
              <w:t>edgeGrouping</w:t>
            </w:r>
            <w:r w:rsidRPr="00FA1519">
              <w:rPr>
                <w:rFonts w:ascii="Calibri" w:hAnsi="Calibri" w:cs="Calibri"/>
                <w:sz w:val="22"/>
                <w:szCs w:val="22"/>
                <w:lang w:val="x-none"/>
              </w:rPr>
              <w:t>. It defines whether or not to merge edges that have the same start and end. Supported values are: "group" or "none". Default, as before, is "none".</w:t>
            </w:r>
          </w:p>
          <w:p w14:paraId="7AB3E9CB" w14:textId="77777777" w:rsidR="00F05142" w:rsidRPr="00FA1519" w:rsidRDefault="00F05142">
            <w:pPr>
              <w:pStyle w:val="ParagraphStyle"/>
              <w:rPr>
                <w:rFonts w:ascii="Calibri" w:hAnsi="Calibri" w:cs="Calibri"/>
                <w:sz w:val="22"/>
                <w:szCs w:val="22"/>
                <w:lang w:val="x-none"/>
              </w:rPr>
            </w:pPr>
          </w:p>
          <w:p w14:paraId="631D1D7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If </w:t>
            </w:r>
            <w:r w:rsidRPr="00FA1519">
              <w:rPr>
                <w:rFonts w:ascii="Calibri" w:hAnsi="Calibri" w:cs="Calibri"/>
                <w:i/>
                <w:iCs/>
                <w:sz w:val="22"/>
                <w:szCs w:val="22"/>
                <w:lang w:val="x-none"/>
              </w:rPr>
              <w:t>edgeGrouping</w:t>
            </w:r>
            <w:r w:rsidRPr="00FA1519">
              <w:rPr>
                <w:rFonts w:ascii="Calibri" w:hAnsi="Calibri" w:cs="Calibri"/>
                <w:sz w:val="22"/>
                <w:szCs w:val="22"/>
                <w:lang w:val="x-none"/>
              </w:rPr>
              <w:t>="group", all edges with this Edgestyle and with the same start and end, will be grouped to one (1) edge. The edge labels of the merged edges will be merged and separated by a new line.</w:t>
            </w:r>
          </w:p>
          <w:p w14:paraId="6F001680" w14:textId="77777777" w:rsidR="00F05142" w:rsidRPr="00FA1519" w:rsidRDefault="00F05142">
            <w:pPr>
              <w:pStyle w:val="ParagraphStyle"/>
              <w:rPr>
                <w:rFonts w:ascii="Calibri" w:hAnsi="Calibri" w:cs="Calibri"/>
                <w:sz w:val="22"/>
                <w:szCs w:val="22"/>
                <w:lang w:val="x-none"/>
              </w:rPr>
            </w:pPr>
          </w:p>
          <w:p w14:paraId="716C1625" w14:textId="77777777" w:rsidR="00F05142" w:rsidRPr="00FA1519" w:rsidRDefault="00F05142">
            <w:pPr>
              <w:pStyle w:val="ParagraphStyle"/>
              <w:rPr>
                <w:rFonts w:ascii="Segoe UI" w:hAnsi="Segoe UI" w:cs="Segoe UI"/>
                <w:b/>
                <w:bCs/>
                <w:sz w:val="20"/>
                <w:szCs w:val="20"/>
                <w:lang w:val="x-none"/>
              </w:rPr>
            </w:pPr>
            <w:r w:rsidRPr="00FA1519">
              <w:rPr>
                <w:rFonts w:ascii="Segoe UI" w:hAnsi="Segoe UI" w:cs="Segoe UI"/>
                <w:b/>
                <w:bCs/>
                <w:sz w:val="20"/>
                <w:szCs w:val="20"/>
                <w:lang w:val="x-none"/>
              </w:rPr>
              <w:t>Examples:</w:t>
            </w:r>
          </w:p>
          <w:p w14:paraId="5A9A8E23" w14:textId="77777777" w:rsidR="00F05142" w:rsidRPr="00FA1519" w:rsidRDefault="00F05142">
            <w:pPr>
              <w:pStyle w:val="ParagraphStyle"/>
              <w:rPr>
                <w:rFonts w:ascii="Segoe UI" w:hAnsi="Segoe UI" w:cs="Segoe UI"/>
                <w:sz w:val="20"/>
                <w:szCs w:val="20"/>
                <w:lang w:val="x-none"/>
              </w:rPr>
            </w:pPr>
          </w:p>
          <w:p w14:paraId="764BC8ED" w14:textId="77777777" w:rsidR="00F05142" w:rsidRPr="00FA1519" w:rsidRDefault="00F05142">
            <w:pPr>
              <w:pStyle w:val="ParagraphStyle"/>
              <w:rPr>
                <w:rFonts w:ascii="Segoe UI" w:hAnsi="Segoe UI" w:cs="Segoe UI"/>
                <w:sz w:val="20"/>
                <w:szCs w:val="20"/>
                <w:lang w:val="x-none"/>
              </w:rPr>
            </w:pPr>
            <w:r w:rsidRPr="00FA1519">
              <w:rPr>
                <w:rFonts w:ascii="Segoe UI" w:hAnsi="Segoe UI" w:cs="Segoe UI"/>
                <w:i/>
                <w:iCs/>
                <w:sz w:val="20"/>
                <w:szCs w:val="20"/>
                <w:lang w:val="x-none"/>
              </w:rPr>
              <w:t>edge</w:t>
            </w:r>
            <w:r w:rsidRPr="00FA1519">
              <w:rPr>
                <w:rFonts w:ascii="Segoe UI" w:hAnsi="Segoe UI" w:cs="Segoe UI"/>
                <w:sz w:val="20"/>
                <w:szCs w:val="20"/>
                <w:lang w:val="x-none"/>
              </w:rPr>
              <w:t>G</w:t>
            </w:r>
            <w:r w:rsidRPr="00FA1519">
              <w:rPr>
                <w:rFonts w:ascii="Segoe UI" w:hAnsi="Segoe UI" w:cs="Segoe UI"/>
                <w:i/>
                <w:iCs/>
                <w:sz w:val="20"/>
                <w:szCs w:val="20"/>
                <w:lang w:val="x-none"/>
              </w:rPr>
              <w:t>rouping</w:t>
            </w:r>
            <w:r w:rsidRPr="00FA1519">
              <w:rPr>
                <w:rFonts w:ascii="Segoe UI" w:hAnsi="Segoe UI" w:cs="Segoe UI"/>
                <w:sz w:val="20"/>
                <w:szCs w:val="20"/>
                <w:lang w:val="x-none"/>
              </w:rPr>
              <w:t xml:space="preserve">="none" or </w:t>
            </w:r>
            <w:r w:rsidRPr="00FA1519">
              <w:rPr>
                <w:rFonts w:ascii="Segoe UI" w:hAnsi="Segoe UI" w:cs="Segoe UI"/>
                <w:i/>
                <w:iCs/>
                <w:sz w:val="20"/>
                <w:szCs w:val="20"/>
                <w:lang w:val="x-none"/>
              </w:rPr>
              <w:t>edgeGrouping</w:t>
            </w:r>
            <w:r w:rsidRPr="00FA1519">
              <w:rPr>
                <w:rFonts w:ascii="Segoe UI" w:hAnsi="Segoe UI" w:cs="Segoe UI"/>
                <w:sz w:val="20"/>
                <w:szCs w:val="20"/>
                <w:lang w:val="x-none"/>
              </w:rPr>
              <w:t xml:space="preserve"> not used</w:t>
            </w:r>
          </w:p>
          <w:p w14:paraId="546821BC" w14:textId="77777777" w:rsidR="00F05142" w:rsidRPr="00FA1519" w:rsidRDefault="00190FBB">
            <w:pPr>
              <w:pStyle w:val="ParagraphStyle"/>
              <w:rPr>
                <w:rFonts w:ascii="Segoe UI" w:hAnsi="Segoe UI" w:cs="Segoe UI"/>
                <w:sz w:val="20"/>
                <w:szCs w:val="20"/>
                <w:lang w:val="x-none"/>
              </w:rPr>
            </w:pPr>
            <w:r>
              <w:rPr>
                <w:rFonts w:ascii="Segoe UI" w:hAnsi="Segoe UI" w:cs="Segoe UI"/>
                <w:sz w:val="20"/>
                <w:szCs w:val="20"/>
                <w:lang w:val="x-none"/>
              </w:rPr>
              <w:pict w14:anchorId="7C59836B">
                <v:shape id="_x0000_i1026" type="#_x0000_t75" style="width:226.9pt;height:55.25pt">
                  <v:imagedata r:id="rId8" o:title=""/>
                </v:shape>
              </w:pict>
            </w:r>
          </w:p>
          <w:p w14:paraId="39E30A08" w14:textId="77777777" w:rsidR="00F05142" w:rsidRPr="00FA1519" w:rsidRDefault="00F05142">
            <w:pPr>
              <w:pStyle w:val="ParagraphStyle"/>
              <w:rPr>
                <w:rFonts w:ascii="Segoe UI" w:hAnsi="Segoe UI" w:cs="Segoe UI"/>
                <w:sz w:val="20"/>
                <w:szCs w:val="20"/>
                <w:lang w:val="x-none"/>
              </w:rPr>
            </w:pPr>
          </w:p>
          <w:p w14:paraId="56049B7D" w14:textId="77777777" w:rsidR="00F05142" w:rsidRPr="00FA1519" w:rsidRDefault="00F05142">
            <w:pPr>
              <w:pStyle w:val="ParagraphStyle"/>
              <w:rPr>
                <w:rFonts w:ascii="Segoe UI" w:hAnsi="Segoe UI" w:cs="Segoe UI"/>
                <w:sz w:val="20"/>
                <w:szCs w:val="20"/>
                <w:lang w:val="x-none"/>
              </w:rPr>
            </w:pPr>
            <w:r w:rsidRPr="00FA1519">
              <w:rPr>
                <w:rFonts w:ascii="Segoe UI" w:hAnsi="Segoe UI" w:cs="Segoe UI"/>
                <w:i/>
                <w:iCs/>
                <w:sz w:val="20"/>
                <w:szCs w:val="20"/>
                <w:lang w:val="x-none"/>
              </w:rPr>
              <w:t>edge</w:t>
            </w:r>
            <w:r w:rsidRPr="00FA1519">
              <w:rPr>
                <w:rFonts w:ascii="Segoe UI" w:hAnsi="Segoe UI" w:cs="Segoe UI"/>
                <w:sz w:val="20"/>
                <w:szCs w:val="20"/>
                <w:lang w:val="x-none"/>
              </w:rPr>
              <w:t>G</w:t>
            </w:r>
            <w:r w:rsidRPr="00FA1519">
              <w:rPr>
                <w:rFonts w:ascii="Segoe UI" w:hAnsi="Segoe UI" w:cs="Segoe UI"/>
                <w:i/>
                <w:iCs/>
                <w:sz w:val="20"/>
                <w:szCs w:val="20"/>
                <w:lang w:val="x-none"/>
              </w:rPr>
              <w:t>rouping</w:t>
            </w:r>
            <w:r w:rsidRPr="00FA1519">
              <w:rPr>
                <w:rFonts w:ascii="Segoe UI" w:hAnsi="Segoe UI" w:cs="Segoe UI"/>
                <w:sz w:val="20"/>
                <w:szCs w:val="20"/>
                <w:lang w:val="x-none"/>
              </w:rPr>
              <w:t>="group"</w:t>
            </w:r>
          </w:p>
          <w:p w14:paraId="09CDE84D" w14:textId="77777777" w:rsidR="00F05142" w:rsidRPr="00FA1519" w:rsidRDefault="00190FBB">
            <w:pPr>
              <w:pStyle w:val="ParagraphStyle"/>
              <w:rPr>
                <w:rFonts w:ascii="Segoe UI" w:hAnsi="Segoe UI" w:cs="Segoe UI"/>
                <w:sz w:val="20"/>
                <w:szCs w:val="20"/>
                <w:lang w:val="x-none"/>
              </w:rPr>
            </w:pPr>
            <w:r>
              <w:rPr>
                <w:rFonts w:ascii="Segoe UI" w:hAnsi="Segoe UI" w:cs="Segoe UI"/>
                <w:sz w:val="20"/>
                <w:szCs w:val="20"/>
                <w:lang w:val="x-none"/>
              </w:rPr>
              <w:pict w14:anchorId="1113A9E4">
                <v:shape id="_x0000_i1027" type="#_x0000_t75" style="width:187.55pt;height:57.75pt">
                  <v:imagedata r:id="rId9" o:title=""/>
                </v:shape>
              </w:pict>
            </w:r>
          </w:p>
        </w:tc>
        <w:tc>
          <w:tcPr>
            <w:tcW w:w="1308" w:type="dxa"/>
            <w:tcBorders>
              <w:top w:val="single" w:sz="2" w:space="0" w:color="auto"/>
              <w:left w:val="single" w:sz="2" w:space="0" w:color="auto"/>
              <w:bottom w:val="single" w:sz="2" w:space="0" w:color="auto"/>
              <w:right w:val="single" w:sz="2" w:space="0" w:color="auto"/>
            </w:tcBorders>
          </w:tcPr>
          <w:p w14:paraId="3B5575F0"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589A5938"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345D9BCD" w14:textId="77777777" w:rsidR="00F05142" w:rsidRPr="00FA1519" w:rsidRDefault="00F05142">
            <w:pPr>
              <w:pStyle w:val="ParaStyleNormal"/>
              <w:rPr>
                <w:color w:val="000000"/>
                <w:sz w:val="20"/>
                <w:szCs w:val="20"/>
                <w:lang w:val="x-none"/>
              </w:rPr>
            </w:pPr>
            <w:r w:rsidRPr="00FA1519">
              <w:rPr>
                <w:color w:val="000000"/>
                <w:sz w:val="20"/>
                <w:szCs w:val="20"/>
                <w:lang w:val="x-none"/>
              </w:rPr>
              <w:t>14767</w:t>
            </w:r>
          </w:p>
        </w:tc>
      </w:tr>
      <w:tr w:rsidR="00F05142" w:rsidRPr="00FA1519" w14:paraId="44317B23" w14:textId="77777777" w:rsidTr="00313027">
        <w:tc>
          <w:tcPr>
            <w:tcW w:w="2127" w:type="dxa"/>
            <w:tcBorders>
              <w:top w:val="single" w:sz="2" w:space="0" w:color="auto"/>
              <w:left w:val="single" w:sz="2" w:space="0" w:color="auto"/>
              <w:bottom w:val="single" w:sz="2" w:space="0" w:color="auto"/>
              <w:right w:val="single" w:sz="2" w:space="0" w:color="auto"/>
            </w:tcBorders>
          </w:tcPr>
          <w:p w14:paraId="4DA96134"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graph: Enable manual ID and objects for ports</w:t>
            </w:r>
          </w:p>
        </w:tc>
        <w:tc>
          <w:tcPr>
            <w:tcW w:w="9072" w:type="dxa"/>
            <w:tcBorders>
              <w:top w:val="single" w:sz="2" w:space="0" w:color="auto"/>
              <w:left w:val="single" w:sz="2" w:space="0" w:color="auto"/>
              <w:bottom w:val="single" w:sz="2" w:space="0" w:color="auto"/>
              <w:right w:val="single" w:sz="2" w:space="0" w:color="auto"/>
            </w:tcBorders>
          </w:tcPr>
          <w:p w14:paraId="7602DAD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It is now possible to manually configure the ID for ports in a configurable graph in the same way as one can for edges and nodes using attributes </w:t>
            </w:r>
            <w:r w:rsidRPr="00FA1519">
              <w:rPr>
                <w:rFonts w:ascii="Calibri" w:hAnsi="Calibri" w:cs="Calibri"/>
                <w:i/>
                <w:iCs/>
                <w:sz w:val="22"/>
                <w:szCs w:val="22"/>
                <w:lang w:val="x-none"/>
              </w:rPr>
              <w:t>id</w:t>
            </w:r>
            <w:r w:rsidRPr="00FA1519">
              <w:rPr>
                <w:rFonts w:ascii="Calibri" w:hAnsi="Calibri" w:cs="Calibri"/>
                <w:sz w:val="22"/>
                <w:szCs w:val="22"/>
                <w:lang w:val="x-none"/>
              </w:rPr>
              <w:t xml:space="preserve"> and </w:t>
            </w:r>
            <w:r w:rsidRPr="00FA1519">
              <w:rPr>
                <w:rFonts w:ascii="Calibri" w:hAnsi="Calibri" w:cs="Calibri"/>
                <w:i/>
                <w:iCs/>
                <w:sz w:val="22"/>
                <w:szCs w:val="22"/>
                <w:lang w:val="x-none"/>
              </w:rPr>
              <w:t>objects</w:t>
            </w:r>
            <w:r w:rsidRPr="00FA1519">
              <w:rPr>
                <w:rFonts w:ascii="Calibri" w:hAnsi="Calibri" w:cs="Calibri"/>
                <w:sz w:val="22"/>
                <w:szCs w:val="22"/>
                <w:lang w:val="x-none"/>
              </w:rPr>
              <w:t xml:space="preserve">. This provides a way to create a dummy port, i.e., a port that does not represent an object in the database. More details can be found in the </w:t>
            </w:r>
            <w:r w:rsidRPr="00FA1519">
              <w:rPr>
                <w:rFonts w:ascii="Calibri" w:hAnsi="Calibri" w:cs="Calibri"/>
                <w:i/>
                <w:iCs/>
                <w:sz w:val="22"/>
                <w:szCs w:val="22"/>
                <w:lang w:val="x-none"/>
              </w:rPr>
              <w:t>SystemWeaver Script Language Reference Manual</w:t>
            </w:r>
            <w:r w:rsidRPr="00FA1519">
              <w:rPr>
                <w:rFonts w:ascii="Calibri" w:hAnsi="Calibri" w:cs="Calibri"/>
                <w:sz w:val="22"/>
                <w:szCs w:val="22"/>
                <w:lang w:val="x-none"/>
              </w:rPr>
              <w:t xml:space="preserve"> in the application Help.</w:t>
            </w:r>
          </w:p>
          <w:p w14:paraId="66922080" w14:textId="77777777" w:rsidR="00F05142" w:rsidRPr="00FA1519" w:rsidRDefault="00F05142">
            <w:pPr>
              <w:pStyle w:val="ParagraphStyle"/>
              <w:rPr>
                <w:rFonts w:ascii="Calibri" w:hAnsi="Calibri" w:cs="Calibri"/>
                <w:i/>
                <w:iCs/>
                <w:sz w:val="22"/>
                <w:szCs w:val="22"/>
                <w:lang w:val="x-none"/>
              </w:rPr>
            </w:pPr>
          </w:p>
          <w:p w14:paraId="0EF5C9E9"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Examples:</w:t>
            </w:r>
          </w:p>
          <w:p w14:paraId="064FA958"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&lt;OutPort</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"id-1"</w:t>
            </w:r>
            <w:r w:rsidRPr="00FA1519">
              <w:rPr>
                <w:rFonts w:ascii="Consolas" w:hAnsi="Consolas" w:cs="Consolas"/>
                <w:color w:val="A30327"/>
                <w:sz w:val="20"/>
                <w:szCs w:val="20"/>
                <w:lang w:val="x-none"/>
              </w:rPr>
              <w:t>/&gt;</w:t>
            </w:r>
          </w:p>
          <w:p w14:paraId="39204333"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&lt;OutPort</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 'dummy_' + Handle}"</w:t>
            </w:r>
            <w:r w:rsidRPr="00FA1519">
              <w:rPr>
                <w:rFonts w:ascii="Consolas" w:hAnsi="Consolas" w:cs="Consolas"/>
                <w:color w:val="A30327"/>
                <w:sz w:val="20"/>
                <w:szCs w:val="20"/>
                <w:lang w:val="x-none"/>
              </w:rPr>
              <w:t>/&gt;</w:t>
            </w:r>
          </w:p>
          <w:p w14:paraId="25BED824" w14:textId="77777777" w:rsidR="00F05142" w:rsidRPr="00FA1519" w:rsidRDefault="00F05142">
            <w:pPr>
              <w:pStyle w:val="ParagraphStyle"/>
              <w:rPr>
                <w:rFonts w:ascii="Calibri" w:hAnsi="Calibri" w:cs="Calibri"/>
                <w:sz w:val="22"/>
                <w:szCs w:val="22"/>
                <w:lang w:val="x-none"/>
              </w:rPr>
            </w:pPr>
          </w:p>
          <w:p w14:paraId="2576A40A" w14:textId="77777777" w:rsidR="00F05142" w:rsidRPr="00FA1519" w:rsidRDefault="00190FBB" w:rsidP="00FA1519">
            <w:pPr>
              <w:pStyle w:val="ParaStyleNormal"/>
              <w:rPr>
                <w:rFonts w:ascii="Calibri" w:hAnsi="Calibri" w:cs="Calibri"/>
                <w:sz w:val="22"/>
                <w:szCs w:val="22"/>
                <w:lang w:val="x-none"/>
              </w:rPr>
            </w:pPr>
            <w:r>
              <w:rPr>
                <w:rFonts w:ascii="Calibri" w:hAnsi="Calibri" w:cs="Calibri"/>
                <w:sz w:val="22"/>
                <w:szCs w:val="22"/>
                <w:lang w:val="x-none"/>
              </w:rPr>
              <w:lastRenderedPageBreak/>
              <w:pict w14:anchorId="3A6959C8">
                <v:shape id="_x0000_i1028" type="#_x0000_t75" style="width:385.95pt;height:148.2pt">
                  <v:imagedata r:id="rId10" o:title=""/>
                </v:shape>
              </w:pict>
            </w:r>
          </w:p>
          <w:p w14:paraId="537FC7A2" w14:textId="77777777" w:rsidR="00F05142" w:rsidRPr="00FA1519" w:rsidRDefault="00F05142">
            <w:pPr>
              <w:pStyle w:val="ParagraphStyle"/>
              <w:rPr>
                <w:rFonts w:ascii="Calibri" w:hAnsi="Calibri" w:cs="Calibri"/>
                <w:sz w:val="22"/>
                <w:szCs w:val="22"/>
                <w:lang w:val="x-none"/>
              </w:rPr>
            </w:pPr>
          </w:p>
          <w:p w14:paraId="681A6DF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b/>
                <w:bCs/>
                <w:sz w:val="22"/>
                <w:szCs w:val="22"/>
                <w:lang w:val="x-none"/>
              </w:rPr>
              <w:t>Note:</w:t>
            </w:r>
            <w:r w:rsidRPr="00FA1519">
              <w:rPr>
                <w:rFonts w:ascii="Calibri" w:hAnsi="Calibri" w:cs="Calibri"/>
                <w:sz w:val="22"/>
                <w:szCs w:val="22"/>
                <w:lang w:val="x-none"/>
              </w:rPr>
              <w:t xml:space="preserve"> It is currently not possible to configure dummy ports in sequence diagrams.</w:t>
            </w:r>
          </w:p>
        </w:tc>
        <w:tc>
          <w:tcPr>
            <w:tcW w:w="1308" w:type="dxa"/>
            <w:tcBorders>
              <w:top w:val="single" w:sz="2" w:space="0" w:color="auto"/>
              <w:left w:val="single" w:sz="2" w:space="0" w:color="auto"/>
              <w:bottom w:val="single" w:sz="2" w:space="0" w:color="auto"/>
              <w:right w:val="single" w:sz="2" w:space="0" w:color="auto"/>
            </w:tcBorders>
          </w:tcPr>
          <w:p w14:paraId="58F87317"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4E643091"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p w14:paraId="74A80423" w14:textId="77777777" w:rsidR="00F05142" w:rsidRPr="00FA1519" w:rsidRDefault="00F05142">
            <w:pPr>
              <w:pStyle w:val="ParagraphStyle"/>
              <w:shd w:val="clear" w:color="auto" w:fill="FFFFFF"/>
              <w:rPr>
                <w:color w:val="000000"/>
                <w:sz w:val="20"/>
                <w:szCs w:val="20"/>
                <w:lang w:val="x-none"/>
              </w:rPr>
            </w:pPr>
          </w:p>
        </w:tc>
        <w:tc>
          <w:tcPr>
            <w:tcW w:w="887" w:type="dxa"/>
            <w:tcBorders>
              <w:top w:val="single" w:sz="2" w:space="0" w:color="auto"/>
              <w:left w:val="single" w:sz="2" w:space="0" w:color="auto"/>
              <w:bottom w:val="single" w:sz="2" w:space="0" w:color="auto"/>
              <w:right w:val="single" w:sz="2" w:space="0" w:color="auto"/>
            </w:tcBorders>
          </w:tcPr>
          <w:p w14:paraId="6CB3AE45" w14:textId="77777777" w:rsidR="00F05142" w:rsidRPr="00FA1519" w:rsidRDefault="00F05142">
            <w:pPr>
              <w:pStyle w:val="ParaStyleNormal"/>
              <w:rPr>
                <w:color w:val="000000"/>
                <w:sz w:val="20"/>
                <w:szCs w:val="20"/>
                <w:lang w:val="x-none"/>
              </w:rPr>
            </w:pPr>
            <w:r w:rsidRPr="00FA1519">
              <w:rPr>
                <w:color w:val="000000"/>
                <w:sz w:val="20"/>
                <w:szCs w:val="20"/>
                <w:lang w:val="x-none"/>
              </w:rPr>
              <w:t>16194, 16549</w:t>
            </w:r>
          </w:p>
        </w:tc>
      </w:tr>
      <w:tr w:rsidR="00F05142" w:rsidRPr="00FA1519" w14:paraId="5BF277C3" w14:textId="77777777" w:rsidTr="00313027">
        <w:tc>
          <w:tcPr>
            <w:tcW w:w="2127" w:type="dxa"/>
            <w:tcBorders>
              <w:top w:val="single" w:sz="2" w:space="0" w:color="auto"/>
              <w:left w:val="single" w:sz="2" w:space="0" w:color="auto"/>
              <w:bottom w:val="single" w:sz="2" w:space="0" w:color="auto"/>
              <w:right w:val="single" w:sz="2" w:space="0" w:color="auto"/>
            </w:tcBorders>
          </w:tcPr>
          <w:p w14:paraId="394DC11C"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graph: New graph options</w:t>
            </w:r>
          </w:p>
        </w:tc>
        <w:tc>
          <w:tcPr>
            <w:tcW w:w="9072" w:type="dxa"/>
            <w:tcBorders>
              <w:top w:val="single" w:sz="2" w:space="0" w:color="auto"/>
              <w:left w:val="single" w:sz="2" w:space="0" w:color="auto"/>
              <w:bottom w:val="single" w:sz="2" w:space="0" w:color="auto"/>
              <w:right w:val="single" w:sz="2" w:space="0" w:color="auto"/>
            </w:tcBorders>
          </w:tcPr>
          <w:p w14:paraId="76F62F6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following new XML tags have been added as Options for graph configuration. </w:t>
            </w:r>
          </w:p>
          <w:p w14:paraId="5D847EC4" w14:textId="77777777" w:rsidR="00F05142" w:rsidRPr="00FA1519" w:rsidRDefault="00F05142">
            <w:pPr>
              <w:pStyle w:val="ParagraphStyle"/>
              <w:rPr>
                <w:rFonts w:ascii="Calibri" w:hAnsi="Calibri" w:cs="Calibri"/>
                <w:sz w:val="22"/>
                <w:szCs w:val="22"/>
                <w:lang w:val="x-none"/>
              </w:rPr>
            </w:pPr>
          </w:p>
          <w:p w14:paraId="3F002003"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&lt;Options&gt;</w:t>
            </w:r>
          </w:p>
          <w:p w14:paraId="02D8E1C5"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&lt;HideUnconnectedPorts</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value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"true"</w:t>
            </w:r>
            <w:r w:rsidRPr="00FA1519">
              <w:rPr>
                <w:rFonts w:ascii="Consolas" w:hAnsi="Consolas" w:cs="Consolas"/>
                <w:color w:val="A30327"/>
                <w:sz w:val="20"/>
                <w:szCs w:val="20"/>
                <w:shd w:val="clear" w:color="auto" w:fill="FFFFFF"/>
                <w:lang w:val="x-none"/>
              </w:rPr>
              <w:t>/&gt;</w:t>
            </w:r>
          </w:p>
          <w:p w14:paraId="5559EB67"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&lt;HidePortLabels</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value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"true"</w:t>
            </w:r>
            <w:r w:rsidRPr="00FA1519">
              <w:rPr>
                <w:rFonts w:ascii="Consolas" w:hAnsi="Consolas" w:cs="Consolas"/>
                <w:color w:val="A30327"/>
                <w:sz w:val="20"/>
                <w:szCs w:val="20"/>
                <w:shd w:val="clear" w:color="auto" w:fill="FFFFFF"/>
                <w:lang w:val="x-none"/>
              </w:rPr>
              <w:t>/&gt;</w:t>
            </w:r>
          </w:p>
          <w:p w14:paraId="75A8A808"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&lt;HideEdgeLabels</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value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"true"</w:t>
            </w:r>
            <w:r w:rsidRPr="00FA1519">
              <w:rPr>
                <w:rFonts w:ascii="Consolas" w:hAnsi="Consolas" w:cs="Consolas"/>
                <w:color w:val="A30327"/>
                <w:sz w:val="20"/>
                <w:szCs w:val="20"/>
                <w:shd w:val="clear" w:color="auto" w:fill="FFFFFF"/>
                <w:lang w:val="x-none"/>
              </w:rPr>
              <w:t>/&gt;</w:t>
            </w:r>
          </w:p>
          <w:p w14:paraId="6243350A"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&lt;DelegateImplicitPorts</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value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"true"</w:t>
            </w:r>
            <w:r w:rsidRPr="00FA1519">
              <w:rPr>
                <w:rFonts w:ascii="Consolas" w:hAnsi="Consolas" w:cs="Consolas"/>
                <w:color w:val="A30327"/>
                <w:sz w:val="20"/>
                <w:szCs w:val="20"/>
                <w:shd w:val="clear" w:color="auto" w:fill="FFFFFF"/>
                <w:lang w:val="x-none"/>
              </w:rPr>
              <w:t>/&gt;</w:t>
            </w:r>
          </w:p>
          <w:p w14:paraId="47569D78"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&lt;MergeNodesWithIdenticalID</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value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"true"</w:t>
            </w:r>
            <w:r w:rsidRPr="00FA1519">
              <w:rPr>
                <w:rFonts w:ascii="Consolas" w:hAnsi="Consolas" w:cs="Consolas"/>
                <w:color w:val="A30327"/>
                <w:sz w:val="20"/>
                <w:szCs w:val="20"/>
                <w:shd w:val="clear" w:color="auto" w:fill="FFFFFF"/>
                <w:lang w:val="x-none"/>
              </w:rPr>
              <w:t>/&gt;</w:t>
            </w:r>
          </w:p>
          <w:p w14:paraId="60E3E074"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&lt;/Options&gt;</w:t>
            </w:r>
          </w:p>
          <w:p w14:paraId="2126B682" w14:textId="77777777" w:rsidR="00F05142" w:rsidRPr="00FA1519" w:rsidRDefault="00F05142">
            <w:pPr>
              <w:pStyle w:val="ParagraphStyle"/>
              <w:rPr>
                <w:rFonts w:ascii="Calibri" w:hAnsi="Calibri" w:cs="Calibri"/>
                <w:sz w:val="22"/>
                <w:szCs w:val="22"/>
                <w:lang w:val="x-none"/>
              </w:rPr>
            </w:pPr>
          </w:p>
          <w:p w14:paraId="65345012"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b/>
                <w:bCs/>
                <w:sz w:val="22"/>
                <w:szCs w:val="22"/>
                <w:lang w:val="x-none"/>
              </w:rPr>
              <w:t>&lt;DelegateImplicitPorts value=""/&gt;</w:t>
            </w:r>
            <w:r w:rsidRPr="00FA1519">
              <w:rPr>
                <w:rFonts w:ascii="Calibri" w:hAnsi="Calibri" w:cs="Calibri"/>
                <w:sz w:val="22"/>
                <w:szCs w:val="22"/>
                <w:lang w:val="x-none"/>
              </w:rPr>
              <w:t xml:space="preserve"> defines if the implicit ports are always delegated. By default this option is "false", i.e., that ports with the same connectionIDs are all connected together, no matter if they are under the same parent or not. If the option is set to "true", ports are only connected to other ports under the same parent. If a child port wants to send or receive a port from cousin ports, this communication should go through, and be delegated through, the parents.</w:t>
            </w:r>
          </w:p>
          <w:p w14:paraId="22F0C13F" w14:textId="77777777" w:rsidR="00F05142" w:rsidRPr="00FA1519" w:rsidRDefault="00F05142">
            <w:pPr>
              <w:pStyle w:val="ParagraphStyle"/>
              <w:rPr>
                <w:rFonts w:ascii="Calibri" w:hAnsi="Calibri" w:cs="Calibri"/>
                <w:sz w:val="22"/>
                <w:szCs w:val="22"/>
                <w:lang w:val="x-none"/>
              </w:rPr>
            </w:pPr>
          </w:p>
          <w:p w14:paraId="09324749"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b/>
                <w:bCs/>
                <w:sz w:val="22"/>
                <w:szCs w:val="22"/>
                <w:lang w:val="x-none"/>
              </w:rPr>
              <w:t>&lt;HideUnconnectedPorts value=""/&gt;</w:t>
            </w:r>
            <w:r w:rsidRPr="00FA1519">
              <w:rPr>
                <w:rFonts w:ascii="Calibri" w:hAnsi="Calibri" w:cs="Calibri"/>
                <w:sz w:val="22"/>
                <w:szCs w:val="22"/>
                <w:lang w:val="x-none"/>
              </w:rPr>
              <w:t xml:space="preserve"> can be used to hide unconnected ports in the graph when set to "true". The default, or "false", is to display them.</w:t>
            </w:r>
          </w:p>
          <w:p w14:paraId="68E5743D" w14:textId="77777777" w:rsidR="00F05142" w:rsidRPr="00FA1519" w:rsidRDefault="00F05142">
            <w:pPr>
              <w:pStyle w:val="ParagraphStyle"/>
              <w:rPr>
                <w:rFonts w:ascii="Calibri" w:hAnsi="Calibri" w:cs="Calibri"/>
                <w:sz w:val="22"/>
                <w:szCs w:val="22"/>
                <w:lang w:val="x-none"/>
              </w:rPr>
            </w:pPr>
          </w:p>
          <w:p w14:paraId="45A93541"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b/>
                <w:bCs/>
                <w:sz w:val="22"/>
                <w:szCs w:val="22"/>
                <w:lang w:val="x-none"/>
              </w:rPr>
              <w:t>&lt;HidePortLabels value=""/&gt;</w:t>
            </w:r>
            <w:r w:rsidRPr="00FA1519">
              <w:rPr>
                <w:rFonts w:ascii="Calibri" w:hAnsi="Calibri" w:cs="Calibri"/>
                <w:sz w:val="22"/>
                <w:szCs w:val="22"/>
                <w:lang w:val="x-none"/>
              </w:rPr>
              <w:t xml:space="preserve"> can be used to hide port labels in the graph when set to "true". The default, or "false", is to display them.</w:t>
            </w:r>
          </w:p>
          <w:p w14:paraId="076CEA70" w14:textId="77777777" w:rsidR="00F05142" w:rsidRPr="00FA1519" w:rsidRDefault="00F05142">
            <w:pPr>
              <w:pStyle w:val="ParagraphStyle"/>
              <w:rPr>
                <w:rFonts w:ascii="Calibri" w:hAnsi="Calibri" w:cs="Calibri"/>
                <w:sz w:val="22"/>
                <w:szCs w:val="22"/>
                <w:lang w:val="x-none"/>
              </w:rPr>
            </w:pPr>
          </w:p>
          <w:p w14:paraId="786A8CC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b/>
                <w:bCs/>
                <w:sz w:val="22"/>
                <w:szCs w:val="22"/>
                <w:lang w:val="x-none"/>
              </w:rPr>
              <w:t>&lt;HideEdgeLabels value=""/&gt;</w:t>
            </w:r>
            <w:r w:rsidRPr="00FA1519">
              <w:rPr>
                <w:rFonts w:ascii="Calibri" w:hAnsi="Calibri" w:cs="Calibri"/>
                <w:sz w:val="22"/>
                <w:szCs w:val="22"/>
                <w:lang w:val="x-none"/>
              </w:rPr>
              <w:t xml:space="preserve"> can be used to hide edge labels in the graph when set to "true". The </w:t>
            </w:r>
            <w:r w:rsidRPr="00FA1519">
              <w:rPr>
                <w:rFonts w:ascii="Calibri" w:hAnsi="Calibri" w:cs="Calibri"/>
                <w:sz w:val="22"/>
                <w:szCs w:val="22"/>
                <w:lang w:val="x-none"/>
              </w:rPr>
              <w:lastRenderedPageBreak/>
              <w:t>default, or "false", is to display them.</w:t>
            </w:r>
          </w:p>
          <w:p w14:paraId="2AA769B6" w14:textId="77777777" w:rsidR="00F05142" w:rsidRPr="00FA1519" w:rsidRDefault="00F05142">
            <w:pPr>
              <w:pStyle w:val="ParagraphStyle"/>
              <w:rPr>
                <w:rFonts w:ascii="Calibri" w:hAnsi="Calibri" w:cs="Calibri"/>
                <w:sz w:val="22"/>
                <w:szCs w:val="22"/>
                <w:lang w:val="x-none"/>
              </w:rPr>
            </w:pPr>
          </w:p>
          <w:p w14:paraId="738F469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b/>
                <w:bCs/>
                <w:sz w:val="22"/>
                <w:szCs w:val="22"/>
                <w:lang w:val="x-none"/>
              </w:rPr>
              <w:t>&lt;MergeNodesWithIdenticalID value=""/&gt;</w:t>
            </w:r>
            <w:r w:rsidRPr="00FA1519">
              <w:rPr>
                <w:rFonts w:ascii="Calibri" w:hAnsi="Calibri" w:cs="Calibri"/>
                <w:sz w:val="22"/>
                <w:szCs w:val="22"/>
                <w:lang w:val="x-none"/>
              </w:rPr>
              <w:t xml:space="preserve"> merges nodes with identical IDs in the graph when set to "true". The default, or "false", is to not merge them. Note that if a node appears under different parent nodes, it will not be merged.</w:t>
            </w:r>
          </w:p>
          <w:p w14:paraId="5A9479D4" w14:textId="77777777" w:rsidR="00F05142" w:rsidRPr="00FA1519" w:rsidRDefault="00F05142">
            <w:pPr>
              <w:pStyle w:val="ParagraphStyle"/>
              <w:rPr>
                <w:rFonts w:ascii="Calibri" w:hAnsi="Calibri" w:cs="Calibri"/>
                <w:sz w:val="22"/>
                <w:szCs w:val="22"/>
                <w:lang w:val="x-none"/>
              </w:rPr>
            </w:pPr>
          </w:p>
        </w:tc>
        <w:tc>
          <w:tcPr>
            <w:tcW w:w="1308" w:type="dxa"/>
            <w:tcBorders>
              <w:top w:val="single" w:sz="2" w:space="0" w:color="auto"/>
              <w:left w:val="single" w:sz="2" w:space="0" w:color="auto"/>
              <w:bottom w:val="single" w:sz="2" w:space="0" w:color="auto"/>
              <w:right w:val="single" w:sz="2" w:space="0" w:color="auto"/>
            </w:tcBorders>
          </w:tcPr>
          <w:p w14:paraId="0D12ABD6"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2056E0D9"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3FFCAFD6" w14:textId="77777777" w:rsidR="00F05142" w:rsidRPr="00FA1519" w:rsidRDefault="00F05142">
            <w:pPr>
              <w:pStyle w:val="ParaStyleNormal"/>
              <w:rPr>
                <w:color w:val="000000"/>
                <w:sz w:val="20"/>
                <w:szCs w:val="20"/>
                <w:lang w:val="x-none"/>
              </w:rPr>
            </w:pPr>
            <w:r w:rsidRPr="00FA1519">
              <w:rPr>
                <w:color w:val="000000"/>
                <w:sz w:val="20"/>
                <w:szCs w:val="20"/>
                <w:lang w:val="x-none"/>
              </w:rPr>
              <w:t>16891</w:t>
            </w:r>
          </w:p>
        </w:tc>
      </w:tr>
      <w:tr w:rsidR="00F05142" w:rsidRPr="00FA1519" w14:paraId="7CE48AE7" w14:textId="77777777" w:rsidTr="00313027">
        <w:tc>
          <w:tcPr>
            <w:tcW w:w="2127" w:type="dxa"/>
            <w:tcBorders>
              <w:top w:val="single" w:sz="2" w:space="0" w:color="auto"/>
              <w:left w:val="single" w:sz="2" w:space="0" w:color="auto"/>
              <w:bottom w:val="single" w:sz="2" w:space="0" w:color="auto"/>
              <w:right w:val="single" w:sz="2" w:space="0" w:color="auto"/>
            </w:tcBorders>
          </w:tcPr>
          <w:p w14:paraId="7FE95791"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grid: Expanded editability (Actions)</w:t>
            </w:r>
          </w:p>
        </w:tc>
        <w:tc>
          <w:tcPr>
            <w:tcW w:w="9072" w:type="dxa"/>
            <w:tcBorders>
              <w:top w:val="single" w:sz="2" w:space="0" w:color="auto"/>
              <w:left w:val="single" w:sz="2" w:space="0" w:color="auto"/>
              <w:bottom w:val="single" w:sz="2" w:space="0" w:color="auto"/>
              <w:right w:val="single" w:sz="2" w:space="0" w:color="auto"/>
            </w:tcBorders>
          </w:tcPr>
          <w:p w14:paraId="35D14CD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following operations are now supported directly in Grids when configured using Actions.</w:t>
            </w:r>
          </w:p>
          <w:p w14:paraId="397C9A36" w14:textId="77777777" w:rsidR="00F05142" w:rsidRPr="00FA1519" w:rsidRDefault="00F05142">
            <w:pPr>
              <w:pStyle w:val="ParagraphStyle"/>
              <w:rPr>
                <w:rFonts w:ascii="Calibri" w:hAnsi="Calibri" w:cs="Calibri"/>
                <w:sz w:val="22"/>
                <w:szCs w:val="22"/>
                <w:lang w:val="x-none"/>
              </w:rPr>
            </w:pPr>
          </w:p>
          <w:p w14:paraId="7C34CA80"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Set part name</w:t>
            </w:r>
          </w:p>
          <w:p w14:paraId="10499C3F" w14:textId="77777777" w:rsidR="00F05142" w:rsidRPr="00FA1519" w:rsidRDefault="00F05142">
            <w:pPr>
              <w:pStyle w:val="ParagraphStyle"/>
              <w:numPr>
                <w:ilvl w:val="0"/>
                <w:numId w:val="2"/>
              </w:numPr>
              <w:rPr>
                <w:rFonts w:ascii="Calibri" w:hAnsi="Calibri" w:cs="Calibri"/>
                <w:sz w:val="22"/>
                <w:szCs w:val="22"/>
                <w:lang w:val="x-none"/>
              </w:rPr>
            </w:pPr>
            <w:r w:rsidRPr="00FA1519">
              <w:rPr>
                <w:rFonts w:ascii="Calibri" w:hAnsi="Calibri" w:cs="Calibri"/>
                <w:sz w:val="22"/>
                <w:szCs w:val="22"/>
                <w:lang w:val="x-none"/>
              </w:rPr>
              <w:t xml:space="preserve">When the Part Name option is enabled for a part type, it is now possible to add or update the part name instead of the default item name when using Actions.  &lt;Part&gt; has a new </w:t>
            </w:r>
            <w:r w:rsidRPr="00FA1519">
              <w:rPr>
                <w:rFonts w:ascii="Calibri" w:hAnsi="Calibri" w:cs="Calibri"/>
                <w:i/>
                <w:iCs/>
                <w:sz w:val="22"/>
                <w:szCs w:val="22"/>
                <w:lang w:val="x-none"/>
              </w:rPr>
              <w:t>name</w:t>
            </w:r>
            <w:r w:rsidRPr="00FA1519">
              <w:rPr>
                <w:rFonts w:ascii="Calibri" w:hAnsi="Calibri" w:cs="Calibri"/>
                <w:sz w:val="22"/>
                <w:szCs w:val="22"/>
                <w:lang w:val="x-none"/>
              </w:rPr>
              <w:t xml:space="preserve"> attribute. When part name is enabled, the </w:t>
            </w:r>
            <w:r w:rsidRPr="00FA1519">
              <w:rPr>
                <w:rFonts w:ascii="Calibri" w:hAnsi="Calibri" w:cs="Calibri"/>
                <w:i/>
                <w:iCs/>
                <w:sz w:val="22"/>
                <w:szCs w:val="22"/>
                <w:lang w:val="x-none"/>
              </w:rPr>
              <w:t>name</w:t>
            </w:r>
            <w:r w:rsidRPr="00FA1519">
              <w:rPr>
                <w:rFonts w:ascii="Calibri" w:hAnsi="Calibri" w:cs="Calibri"/>
                <w:sz w:val="22"/>
                <w:szCs w:val="22"/>
                <w:lang w:val="x-none"/>
              </w:rPr>
              <w:t xml:space="preserve"> attribute uses the standard way of parsing text so that it supports path queries.  Example:</w:t>
            </w:r>
          </w:p>
          <w:p w14:paraId="72FBC738" w14:textId="77777777" w:rsidR="00F05142" w:rsidRPr="00FA1519" w:rsidRDefault="00F05142">
            <w:pPr>
              <w:pStyle w:val="ParagraphStyle"/>
              <w:rPr>
                <w:rFonts w:ascii="Calibri" w:hAnsi="Calibri" w:cs="Calibri"/>
                <w:sz w:val="22"/>
                <w:szCs w:val="22"/>
                <w:lang w:val="x-none"/>
              </w:rPr>
            </w:pPr>
          </w:p>
          <w:p w14:paraId="4016A13C"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&lt;Part</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"P"</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name</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 $port.DefObj/ARDE.Select(Name).Join('')}"</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owner</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"ItemSW"</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match</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"$port"</w:t>
            </w:r>
            <w:r w:rsidRPr="00FA1519">
              <w:rPr>
                <w:rFonts w:ascii="Consolas" w:hAnsi="Consolas" w:cs="Consolas"/>
                <w:color w:val="A30327"/>
                <w:sz w:val="20"/>
                <w:szCs w:val="20"/>
                <w:lang w:val="x-none"/>
              </w:rPr>
              <w:t>/&gt;</w:t>
            </w:r>
          </w:p>
          <w:p w14:paraId="3F34583C" w14:textId="77777777" w:rsidR="00F05142" w:rsidRPr="00FA1519" w:rsidRDefault="00F05142">
            <w:pPr>
              <w:pStyle w:val="ParagraphStyle"/>
              <w:rPr>
                <w:rFonts w:ascii="Calibri" w:hAnsi="Calibri" w:cs="Calibri"/>
                <w:sz w:val="22"/>
                <w:szCs w:val="22"/>
                <w:lang w:val="x-none"/>
              </w:rPr>
            </w:pPr>
          </w:p>
          <w:p w14:paraId="5629BCAE"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New note</w:t>
            </w:r>
          </w:p>
          <w:p w14:paraId="1A38329C" w14:textId="77777777" w:rsidR="00F05142" w:rsidRPr="00FA1519" w:rsidRDefault="00F05142">
            <w:pPr>
              <w:pStyle w:val="ParagraphStyle"/>
              <w:numPr>
                <w:ilvl w:val="0"/>
                <w:numId w:val="2"/>
              </w:numPr>
              <w:rPr>
                <w:rFonts w:ascii="Calibri" w:hAnsi="Calibri" w:cs="Calibri"/>
                <w:sz w:val="22"/>
                <w:szCs w:val="22"/>
                <w:lang w:val="x-none"/>
              </w:rPr>
            </w:pPr>
            <w:r w:rsidRPr="00FA1519">
              <w:rPr>
                <w:rFonts w:ascii="Calibri" w:hAnsi="Calibri" w:cs="Calibri"/>
                <w:sz w:val="22"/>
                <w:szCs w:val="22"/>
                <w:lang w:val="x-none"/>
              </w:rPr>
              <w:t>With the implementation of note creation using the Script Language,  users can now work with item and issue Notes in a grid when configured using Actions. To enable this, a new data type "Description" has been introduced.  Example:</w:t>
            </w:r>
          </w:p>
          <w:p w14:paraId="78FA4483" w14:textId="77777777" w:rsidR="00F05142" w:rsidRPr="00FA1519" w:rsidRDefault="00F05142">
            <w:pPr>
              <w:pStyle w:val="ParagraphStyle"/>
              <w:rPr>
                <w:rFonts w:ascii="Calibri" w:hAnsi="Calibri" w:cs="Calibri"/>
                <w:sz w:val="22"/>
                <w:szCs w:val="22"/>
                <w:lang w:val="x-none"/>
              </w:rPr>
            </w:pPr>
          </w:p>
          <w:p w14:paraId="34235E7C"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"MyAction"</w:t>
            </w:r>
            <w:r w:rsidRPr="00FA1519">
              <w:rPr>
                <w:rFonts w:ascii="Consolas" w:hAnsi="Consolas" w:cs="Consolas"/>
                <w:color w:val="A30327"/>
                <w:sz w:val="20"/>
                <w:szCs w:val="20"/>
                <w:lang w:val="x-none"/>
              </w:rPr>
              <w:t>&gt;</w:t>
            </w:r>
          </w:p>
          <w:p w14:paraId="4BEC8F7E"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&lt;Parameter</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"currentItem"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as</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"Item"</w:t>
            </w:r>
            <w:r w:rsidRPr="00FA1519">
              <w:rPr>
                <w:rFonts w:ascii="Consolas" w:hAnsi="Consolas" w:cs="Consolas"/>
                <w:color w:val="A30327"/>
                <w:sz w:val="20"/>
                <w:szCs w:val="20"/>
                <w:lang w:val="x-none"/>
              </w:rPr>
              <w:t>/&gt;</w:t>
            </w:r>
          </w:p>
          <w:p w14:paraId="4D49A373"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&lt;Parameter</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"noteDesc"</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as</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"Description"</w:t>
            </w:r>
            <w:r w:rsidRPr="00FA1519">
              <w:rPr>
                <w:rFonts w:ascii="Consolas" w:hAnsi="Consolas" w:cs="Consolas"/>
                <w:color w:val="A30327"/>
                <w:sz w:val="20"/>
                <w:szCs w:val="20"/>
                <w:lang w:val="x-none"/>
              </w:rPr>
              <w:t>/&gt;</w:t>
            </w:r>
          </w:p>
          <w:p w14:paraId="1D1041FB"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&lt;Item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"A"</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match</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"$currentItem"</w:t>
            </w:r>
            <w:r w:rsidRPr="00FA1519">
              <w:rPr>
                <w:rFonts w:ascii="Consolas" w:hAnsi="Consolas" w:cs="Consolas"/>
                <w:color w:val="A30327"/>
                <w:sz w:val="20"/>
                <w:szCs w:val="20"/>
                <w:lang w:val="x-none"/>
              </w:rPr>
              <w:t>&gt;</w:t>
            </w:r>
          </w:p>
          <w:p w14:paraId="13BFED70"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&lt;Note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sid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"NND"</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description</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"$noteDesc"</w:t>
            </w:r>
            <w:r w:rsidRPr="00FA1519">
              <w:rPr>
                <w:rFonts w:ascii="Consolas" w:hAnsi="Consolas" w:cs="Consolas"/>
                <w:color w:val="A30327"/>
                <w:sz w:val="20"/>
                <w:szCs w:val="20"/>
                <w:lang w:val="x-none"/>
              </w:rPr>
              <w:t>/&gt;</w:t>
            </w:r>
          </w:p>
          <w:p w14:paraId="45049E74"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 xml:space="preserve">  &lt;Note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sid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"NND"</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value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"TextText...."</w:t>
            </w:r>
            <w:r w:rsidRPr="00FA1519">
              <w:rPr>
                <w:rFonts w:ascii="Consolas" w:hAnsi="Consolas" w:cs="Consolas"/>
                <w:color w:val="A30327"/>
                <w:sz w:val="20"/>
                <w:szCs w:val="20"/>
                <w:lang w:val="x-none"/>
              </w:rPr>
              <w:t>/&gt;</w:t>
            </w:r>
          </w:p>
          <w:p w14:paraId="5D3FADE4"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 xml:space="preserve">  &lt;Note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sid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"NND"</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value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 $currentItem.Name + 'TextText..'}"</w:t>
            </w:r>
            <w:r w:rsidRPr="00FA1519">
              <w:rPr>
                <w:rFonts w:ascii="Consolas" w:hAnsi="Consolas" w:cs="Consolas"/>
                <w:color w:val="A30327"/>
                <w:sz w:val="20"/>
                <w:szCs w:val="20"/>
                <w:lang w:val="x-none"/>
              </w:rPr>
              <w:t>/&gt;</w:t>
            </w:r>
          </w:p>
          <w:p w14:paraId="6EFEF74A"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&lt;/Item&gt;</w:t>
            </w:r>
          </w:p>
          <w:p w14:paraId="4661CE90"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&lt;/Action&gt;</w:t>
            </w:r>
          </w:p>
          <w:p w14:paraId="313E4DBE" w14:textId="77777777" w:rsidR="00F05142" w:rsidRPr="00FA1519" w:rsidRDefault="00F05142">
            <w:pPr>
              <w:pStyle w:val="ParagraphStyle"/>
              <w:rPr>
                <w:rFonts w:ascii="Consolas" w:hAnsi="Consolas" w:cs="Consolas"/>
                <w:color w:val="A30327"/>
                <w:sz w:val="20"/>
                <w:szCs w:val="20"/>
                <w:lang w:val="x-none"/>
              </w:rPr>
            </w:pPr>
          </w:p>
          <w:p w14:paraId="3E394D49"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Select library</w:t>
            </w:r>
          </w:p>
          <w:p w14:paraId="3756CC80" w14:textId="77777777" w:rsidR="00F05142" w:rsidRPr="00FA1519" w:rsidRDefault="00F05142">
            <w:pPr>
              <w:pStyle w:val="ParagraphStyle"/>
              <w:numPr>
                <w:ilvl w:val="0"/>
                <w:numId w:val="2"/>
              </w:numPr>
              <w:rPr>
                <w:rFonts w:ascii="Calibri" w:hAnsi="Calibri" w:cs="Calibri"/>
                <w:sz w:val="22"/>
                <w:szCs w:val="22"/>
                <w:lang w:val="x-none"/>
              </w:rPr>
            </w:pPr>
            <w:r w:rsidRPr="00FA1519">
              <w:rPr>
                <w:rFonts w:ascii="Calibri" w:hAnsi="Calibri" w:cs="Calibri"/>
                <w:sz w:val="22"/>
                <w:szCs w:val="22"/>
                <w:lang w:val="x-none"/>
              </w:rPr>
              <w:t>Previously, when creating items in the background as a result of an operation, the Library was hard-coded. Users can now choose which Library to add the items to using the</w:t>
            </w:r>
            <w:r w:rsidRPr="00FA1519">
              <w:rPr>
                <w:rFonts w:ascii="Calibri" w:hAnsi="Calibri" w:cs="Calibri"/>
                <w:b/>
                <w:bCs/>
                <w:sz w:val="22"/>
                <w:szCs w:val="22"/>
                <w:lang w:val="x-none"/>
              </w:rPr>
              <w:t xml:space="preserve"> Select Library </w:t>
            </w:r>
            <w:r w:rsidRPr="00FA1519">
              <w:rPr>
                <w:rFonts w:ascii="Calibri" w:hAnsi="Calibri" w:cs="Calibri"/>
                <w:sz w:val="22"/>
                <w:szCs w:val="22"/>
                <w:lang w:val="x-none"/>
              </w:rPr>
              <w:t>dialog. A pre-selected value can be configured. Example:</w:t>
            </w:r>
          </w:p>
          <w:p w14:paraId="17F02252" w14:textId="77777777" w:rsidR="00F05142" w:rsidRPr="00FA1519" w:rsidRDefault="00F05142">
            <w:pPr>
              <w:pStyle w:val="ParagraphStyle"/>
              <w:rPr>
                <w:rFonts w:ascii="Consolas" w:hAnsi="Consolas" w:cs="Consolas"/>
                <w:color w:val="A30327"/>
                <w:sz w:val="20"/>
                <w:szCs w:val="20"/>
                <w:lang w:val="x-none"/>
              </w:rPr>
            </w:pPr>
          </w:p>
          <w:p w14:paraId="726152C4"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lastRenderedPageBreak/>
              <w:t>&lt;DialogSelectLibrary</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defaultValue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"$Lib"</w:t>
            </w:r>
            <w:r w:rsidRPr="00FA1519">
              <w:rPr>
                <w:rFonts w:ascii="Consolas" w:hAnsi="Consolas" w:cs="Consolas"/>
                <w:color w:val="A30327"/>
                <w:sz w:val="20"/>
                <w:szCs w:val="20"/>
                <w:lang w:val="x-none"/>
              </w:rPr>
              <w:t>/&gt;</w:t>
            </w:r>
          </w:p>
          <w:p w14:paraId="1AB12523" w14:textId="77777777" w:rsidR="00F05142" w:rsidRPr="00FA1519" w:rsidRDefault="00F05142">
            <w:pPr>
              <w:pStyle w:val="ParagraphStyle"/>
              <w:rPr>
                <w:rFonts w:ascii="Calibri" w:hAnsi="Calibri" w:cs="Calibri"/>
                <w:sz w:val="22"/>
                <w:szCs w:val="22"/>
                <w:lang w:val="x-none"/>
              </w:rPr>
            </w:pPr>
          </w:p>
          <w:p w14:paraId="18EA73FA"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Select item version</w:t>
            </w:r>
          </w:p>
          <w:p w14:paraId="75700380" w14:textId="77777777" w:rsidR="00F05142" w:rsidRPr="00FA1519" w:rsidRDefault="00F05142">
            <w:pPr>
              <w:pStyle w:val="ParagraphStyle"/>
              <w:numPr>
                <w:ilvl w:val="0"/>
                <w:numId w:val="2"/>
              </w:numPr>
              <w:rPr>
                <w:rFonts w:ascii="Calibri" w:hAnsi="Calibri" w:cs="Calibri"/>
                <w:sz w:val="22"/>
                <w:szCs w:val="22"/>
                <w:lang w:val="x-none"/>
              </w:rPr>
            </w:pPr>
            <w:r w:rsidRPr="00FA1519">
              <w:rPr>
                <w:rFonts w:ascii="Calibri" w:hAnsi="Calibri" w:cs="Calibri"/>
                <w:sz w:val="22"/>
                <w:szCs w:val="22"/>
                <w:lang w:val="x-none"/>
              </w:rPr>
              <w:t>With the implementation of Select Item Version Dialog  using the Script Language,  users can now change an item version to any version using action. Example:</w:t>
            </w:r>
          </w:p>
          <w:p w14:paraId="654342DA" w14:textId="77777777" w:rsidR="00F05142" w:rsidRPr="00FA1519" w:rsidRDefault="00F05142">
            <w:pPr>
              <w:pStyle w:val="ParagraphStyle"/>
              <w:rPr>
                <w:rFonts w:ascii="Consolas" w:hAnsi="Consolas" w:cs="Consolas"/>
                <w:color w:val="A30327"/>
                <w:sz w:val="20"/>
                <w:szCs w:val="20"/>
                <w:lang w:val="x-none"/>
              </w:rPr>
            </w:pPr>
          </w:p>
          <w:p w14:paraId="6068A10D"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&lt;ActionBinding</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actionId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"DoIt"</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caption</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"Change the version"</w:t>
            </w:r>
            <w:r w:rsidRPr="00FA1519">
              <w:rPr>
                <w:rFonts w:ascii="Consolas" w:hAnsi="Consolas" w:cs="Consolas"/>
                <w:color w:val="A30327"/>
                <w:sz w:val="20"/>
                <w:szCs w:val="20"/>
                <w:lang w:val="x-none"/>
              </w:rPr>
              <w:t>&gt;</w:t>
            </w:r>
          </w:p>
          <w:p w14:paraId="28F7533B"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&lt;WithParam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"Req"</w:t>
            </w:r>
            <w:r w:rsidRPr="00FA1519">
              <w:rPr>
                <w:rFonts w:ascii="Consolas" w:hAnsi="Consolas" w:cs="Consolas"/>
                <w:color w:val="A30327"/>
                <w:sz w:val="20"/>
                <w:szCs w:val="20"/>
                <w:lang w:val="x-none"/>
              </w:rPr>
              <w:t>&gt;</w:t>
            </w:r>
          </w:p>
          <w:p w14:paraId="3340BA4D"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&lt;DialogSelectItemVersion/&gt;</w:t>
            </w:r>
          </w:p>
          <w:p w14:paraId="5537FAD5"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&lt;/WithParam&gt;</w:t>
            </w:r>
          </w:p>
          <w:p w14:paraId="5F9E9591"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&lt;/ActionBinding&gt;</w:t>
            </w:r>
          </w:p>
          <w:p w14:paraId="61DCD3DC" w14:textId="77777777" w:rsidR="00F05142" w:rsidRPr="00FA1519" w:rsidRDefault="00F05142">
            <w:pPr>
              <w:pStyle w:val="ParagraphStyle"/>
              <w:rPr>
                <w:rFonts w:ascii="Calibri" w:hAnsi="Calibri" w:cs="Calibri"/>
                <w:sz w:val="22"/>
                <w:szCs w:val="22"/>
                <w:lang w:val="x-none"/>
              </w:rPr>
            </w:pPr>
          </w:p>
          <w:p w14:paraId="6FB8863F"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Presets for issue creation</w:t>
            </w:r>
          </w:p>
          <w:p w14:paraId="15030B3C" w14:textId="77777777" w:rsidR="00F05142" w:rsidRPr="00FA1519" w:rsidRDefault="00F05142">
            <w:pPr>
              <w:pStyle w:val="ParagraphStyle"/>
              <w:numPr>
                <w:ilvl w:val="0"/>
                <w:numId w:val="2"/>
              </w:numPr>
              <w:rPr>
                <w:rFonts w:ascii="Segoe UI" w:hAnsi="Segoe UI" w:cs="Segoe UI"/>
                <w:sz w:val="20"/>
                <w:szCs w:val="20"/>
                <w:lang w:val="x-none"/>
              </w:rPr>
            </w:pPr>
            <w:r w:rsidRPr="00FA1519">
              <w:rPr>
                <w:rFonts w:ascii="Calibri" w:hAnsi="Calibri" w:cs="Calibri"/>
                <w:sz w:val="22"/>
                <w:szCs w:val="22"/>
                <w:lang w:val="x-none"/>
              </w:rPr>
              <w:t xml:space="preserve">Some properties, e.g., Type, Name, Status, AssignedTo, Iteration,.. etc., in the New Issue dialog can now be preset for users when they create issues. </w:t>
            </w:r>
            <w:r w:rsidRPr="00FA1519">
              <w:rPr>
                <w:rFonts w:ascii="Segoe UI" w:hAnsi="Segoe UI" w:cs="Segoe UI"/>
                <w:sz w:val="20"/>
                <w:szCs w:val="20"/>
                <w:lang w:val="x-none"/>
              </w:rPr>
              <w:t>Example:</w:t>
            </w:r>
          </w:p>
          <w:p w14:paraId="30D2C973" w14:textId="77777777" w:rsidR="00F05142" w:rsidRPr="00FA1519" w:rsidRDefault="00F05142">
            <w:pPr>
              <w:pStyle w:val="ParagraphStyle"/>
              <w:rPr>
                <w:rFonts w:ascii="Consolas" w:hAnsi="Consolas" w:cs="Consolas"/>
                <w:color w:val="A30327"/>
                <w:sz w:val="20"/>
                <w:szCs w:val="20"/>
                <w:lang w:val="x-none"/>
              </w:rPr>
            </w:pPr>
          </w:p>
          <w:p w14:paraId="218713A6"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&lt;Variable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"currentItem"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as</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"Item"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select</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w:t>
            </w:r>
            <w:r w:rsidRPr="00FA1519">
              <w:rPr>
                <w:rFonts w:ascii="Consolas" w:hAnsi="Consolas" w:cs="Consolas"/>
                <w:color w:val="A30327"/>
                <w:sz w:val="20"/>
                <w:szCs w:val="20"/>
                <w:lang w:val="x-none"/>
              </w:rPr>
              <w:t>/&gt;</w:t>
            </w:r>
          </w:p>
          <w:p w14:paraId="56099D19"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&lt;ActionBinding</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actionId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"AddIssue"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caption</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"Add Issue from Dialog"</w:t>
            </w:r>
            <w:r w:rsidRPr="00FA1519">
              <w:rPr>
                <w:rFonts w:ascii="Consolas" w:hAnsi="Consolas" w:cs="Consolas"/>
                <w:color w:val="A30327"/>
                <w:sz w:val="20"/>
                <w:szCs w:val="20"/>
                <w:lang w:val="x-none"/>
              </w:rPr>
              <w:t>&gt;</w:t>
            </w:r>
          </w:p>
          <w:p w14:paraId="49DCA119"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&lt;WithParam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"issue"</w:t>
            </w:r>
            <w:r w:rsidRPr="00FA1519">
              <w:rPr>
                <w:rFonts w:ascii="Consolas" w:hAnsi="Consolas" w:cs="Consolas"/>
                <w:color w:val="A30327"/>
                <w:sz w:val="20"/>
                <w:szCs w:val="20"/>
                <w:lang w:val="x-none"/>
              </w:rPr>
              <w:t>&gt;</w:t>
            </w:r>
          </w:p>
          <w:p w14:paraId="301D0DD5"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&lt;DialogCreateIssue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project</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"AC1"</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issueType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"Issue"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 'Issue for' + $currentItem.Name}"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status</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"Closed"</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assignedTo</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 CurrentUser}"</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Iteration</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"Backlog"</w:t>
            </w:r>
            <w:r w:rsidRPr="00FA1519">
              <w:rPr>
                <w:rFonts w:ascii="Consolas" w:hAnsi="Consolas" w:cs="Consolas"/>
                <w:color w:val="A30327"/>
                <w:sz w:val="20"/>
                <w:szCs w:val="20"/>
                <w:lang w:val="x-none"/>
              </w:rPr>
              <w:t>/&gt;</w:t>
            </w:r>
          </w:p>
          <w:p w14:paraId="65A85E5F"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&lt;/WithParam&gt;</w:t>
            </w:r>
          </w:p>
          <w:p w14:paraId="073952FC"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&lt;/ActionBinding&gt;</w:t>
            </w:r>
          </w:p>
          <w:p w14:paraId="3D313350" w14:textId="77777777" w:rsidR="00F05142" w:rsidRPr="00FA1519" w:rsidRDefault="00F05142">
            <w:pPr>
              <w:pStyle w:val="ParagraphStyle"/>
              <w:rPr>
                <w:rFonts w:ascii="Calibri" w:hAnsi="Calibri" w:cs="Calibri"/>
                <w:sz w:val="22"/>
                <w:szCs w:val="22"/>
                <w:lang w:val="x-none"/>
              </w:rPr>
            </w:pPr>
          </w:p>
          <w:p w14:paraId="238A4C85"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Part matching for part with multiplicity = List</w:t>
            </w:r>
          </w:p>
          <w:p w14:paraId="0BA65699" w14:textId="77777777" w:rsidR="00F05142" w:rsidRPr="00FA1519" w:rsidRDefault="00F05142">
            <w:pPr>
              <w:pStyle w:val="ParagraphStyle"/>
              <w:numPr>
                <w:ilvl w:val="0"/>
                <w:numId w:val="2"/>
              </w:numPr>
              <w:rPr>
                <w:rFonts w:ascii="Calibri" w:hAnsi="Calibri" w:cs="Calibri"/>
                <w:sz w:val="22"/>
                <w:szCs w:val="22"/>
                <w:lang w:val="x-none"/>
              </w:rPr>
            </w:pPr>
            <w:r w:rsidRPr="00FA1519">
              <w:rPr>
                <w:rFonts w:ascii="Calibri" w:hAnsi="Calibri" w:cs="Calibri"/>
                <w:sz w:val="22"/>
                <w:szCs w:val="22"/>
                <w:lang w:val="x-none"/>
              </w:rPr>
              <w:t xml:space="preserve">The </w:t>
            </w:r>
            <w:r w:rsidRPr="00FA1519">
              <w:rPr>
                <w:rFonts w:ascii="Calibri" w:hAnsi="Calibri" w:cs="Calibri"/>
                <w:i/>
                <w:iCs/>
                <w:sz w:val="22"/>
                <w:szCs w:val="22"/>
                <w:lang w:val="x-none"/>
              </w:rPr>
              <w:t>owner</w:t>
            </w:r>
            <w:r w:rsidRPr="00FA1519">
              <w:rPr>
                <w:rFonts w:ascii="Calibri" w:hAnsi="Calibri" w:cs="Calibri"/>
                <w:sz w:val="22"/>
                <w:szCs w:val="22"/>
                <w:lang w:val="x-none"/>
              </w:rPr>
              <w:t xml:space="preserve"> attribute is no longer required when using </w:t>
            </w:r>
            <w:r w:rsidRPr="00FA1519">
              <w:rPr>
                <w:rFonts w:ascii="Calibri" w:hAnsi="Calibri" w:cs="Calibri"/>
                <w:i/>
                <w:iCs/>
                <w:sz w:val="22"/>
                <w:szCs w:val="22"/>
                <w:lang w:val="x-none"/>
              </w:rPr>
              <w:t>match</w:t>
            </w:r>
            <w:r w:rsidRPr="00FA1519">
              <w:rPr>
                <w:rFonts w:ascii="Calibri" w:hAnsi="Calibri" w:cs="Calibri"/>
                <w:sz w:val="22"/>
                <w:szCs w:val="22"/>
                <w:lang w:val="x-none"/>
              </w:rPr>
              <w:t xml:space="preserve"> for updating parts.</w:t>
            </w:r>
          </w:p>
          <w:p w14:paraId="0754DB9D" w14:textId="77777777" w:rsidR="00F05142" w:rsidRPr="00FA1519" w:rsidRDefault="00F05142">
            <w:pPr>
              <w:pStyle w:val="ParagraphStyle"/>
              <w:rPr>
                <w:rFonts w:ascii="Calibri" w:hAnsi="Calibri" w:cs="Calibri"/>
                <w:sz w:val="22"/>
                <w:szCs w:val="22"/>
                <w:lang w:val="x-none"/>
              </w:rPr>
            </w:pPr>
          </w:p>
          <w:p w14:paraId="5D79DA12"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Part matching for part with multiplicity = Single</w:t>
            </w:r>
          </w:p>
          <w:p w14:paraId="26AFBBAF" w14:textId="77777777" w:rsidR="00F05142" w:rsidRPr="00FA1519" w:rsidRDefault="00F05142">
            <w:pPr>
              <w:pStyle w:val="ParagraphStyle"/>
              <w:numPr>
                <w:ilvl w:val="0"/>
                <w:numId w:val="2"/>
              </w:numPr>
              <w:rPr>
                <w:rFonts w:ascii="Calibri" w:hAnsi="Calibri" w:cs="Calibri"/>
                <w:sz w:val="22"/>
                <w:szCs w:val="22"/>
                <w:lang w:val="x-none"/>
              </w:rPr>
            </w:pPr>
            <w:r w:rsidRPr="00FA1519">
              <w:rPr>
                <w:rFonts w:ascii="Calibri" w:hAnsi="Calibri" w:cs="Calibri"/>
                <w:sz w:val="22"/>
                <w:szCs w:val="22"/>
                <w:lang w:val="x-none"/>
              </w:rPr>
              <w:t xml:space="preserve">The </w:t>
            </w:r>
            <w:r w:rsidRPr="00FA1519">
              <w:rPr>
                <w:rFonts w:ascii="Calibri" w:hAnsi="Calibri" w:cs="Calibri"/>
                <w:i/>
                <w:iCs/>
                <w:sz w:val="22"/>
                <w:szCs w:val="22"/>
                <w:lang w:val="x-none"/>
              </w:rPr>
              <w:t>owner</w:t>
            </w:r>
            <w:r w:rsidRPr="00FA1519">
              <w:rPr>
                <w:rFonts w:ascii="Calibri" w:hAnsi="Calibri" w:cs="Calibri"/>
                <w:sz w:val="22"/>
                <w:szCs w:val="22"/>
                <w:lang w:val="x-none"/>
              </w:rPr>
              <w:t xml:space="preserve"> attribute is still required, but the match will be done automatically based on </w:t>
            </w:r>
            <w:r w:rsidRPr="00FA1519">
              <w:rPr>
                <w:rFonts w:ascii="Calibri" w:hAnsi="Calibri" w:cs="Calibri"/>
                <w:i/>
                <w:iCs/>
                <w:sz w:val="22"/>
                <w:szCs w:val="22"/>
                <w:lang w:val="x-none"/>
              </w:rPr>
              <w:t>partType</w:t>
            </w:r>
            <w:r w:rsidRPr="00FA1519">
              <w:rPr>
                <w:rFonts w:ascii="Calibri" w:hAnsi="Calibri" w:cs="Calibri"/>
                <w:sz w:val="22"/>
                <w:szCs w:val="22"/>
                <w:lang w:val="x-none"/>
              </w:rPr>
              <w:t xml:space="preserve"> attribute. So no need to use </w:t>
            </w:r>
            <w:r w:rsidRPr="00FA1519">
              <w:rPr>
                <w:rFonts w:ascii="Calibri" w:hAnsi="Calibri" w:cs="Calibri"/>
                <w:i/>
                <w:iCs/>
                <w:sz w:val="22"/>
                <w:szCs w:val="22"/>
                <w:lang w:val="x-none"/>
              </w:rPr>
              <w:t>match</w:t>
            </w:r>
            <w:r w:rsidRPr="00FA1519">
              <w:rPr>
                <w:rFonts w:ascii="Calibri" w:hAnsi="Calibri" w:cs="Calibri"/>
                <w:sz w:val="22"/>
                <w:szCs w:val="22"/>
                <w:lang w:val="x-none"/>
              </w:rPr>
              <w:t xml:space="preserve"> attribute.</w:t>
            </w:r>
          </w:p>
          <w:p w14:paraId="3EBFE591" w14:textId="77777777" w:rsidR="00F05142" w:rsidRPr="00FA1519" w:rsidRDefault="00F05142">
            <w:pPr>
              <w:pStyle w:val="ParagraphStyle"/>
              <w:rPr>
                <w:rFonts w:ascii="Calibri" w:hAnsi="Calibri" w:cs="Calibri"/>
                <w:sz w:val="22"/>
                <w:szCs w:val="22"/>
                <w:lang w:val="x-none"/>
              </w:rPr>
            </w:pPr>
          </w:p>
          <w:p w14:paraId="62D6BFF8"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Part removing for part with multiplicity = Single</w:t>
            </w:r>
          </w:p>
          <w:p w14:paraId="638F7431" w14:textId="77777777" w:rsidR="00F05142" w:rsidRPr="00FA1519" w:rsidRDefault="00F05142">
            <w:pPr>
              <w:pStyle w:val="ParagraphStyle"/>
              <w:numPr>
                <w:ilvl w:val="0"/>
                <w:numId w:val="2"/>
              </w:numPr>
              <w:rPr>
                <w:rFonts w:ascii="Calibri" w:hAnsi="Calibri" w:cs="Calibri"/>
                <w:sz w:val="22"/>
                <w:szCs w:val="22"/>
                <w:lang w:val="x-none"/>
              </w:rPr>
            </w:pPr>
            <w:r w:rsidRPr="00FA1519">
              <w:rPr>
                <w:rFonts w:ascii="Calibri" w:hAnsi="Calibri" w:cs="Calibri"/>
                <w:sz w:val="22"/>
                <w:szCs w:val="22"/>
                <w:lang w:val="x-none"/>
              </w:rPr>
              <w:t xml:space="preserve">The </w:t>
            </w:r>
            <w:r w:rsidRPr="00FA1519">
              <w:rPr>
                <w:rFonts w:ascii="Calibri" w:hAnsi="Calibri" w:cs="Calibri"/>
                <w:i/>
                <w:iCs/>
                <w:sz w:val="22"/>
                <w:szCs w:val="22"/>
                <w:lang w:val="x-none"/>
              </w:rPr>
              <w:t>remove</w:t>
            </w:r>
            <w:r w:rsidRPr="00FA1519">
              <w:rPr>
                <w:rFonts w:ascii="Calibri" w:hAnsi="Calibri" w:cs="Calibri"/>
                <w:sz w:val="22"/>
                <w:szCs w:val="22"/>
                <w:lang w:val="x-none"/>
              </w:rPr>
              <w:t xml:space="preserve"> attribute can be used to remove a part with multiplicity= Single. Note that together with the </w:t>
            </w:r>
            <w:r w:rsidRPr="00FA1519">
              <w:rPr>
                <w:rFonts w:ascii="Calibri" w:hAnsi="Calibri" w:cs="Calibri"/>
                <w:i/>
                <w:iCs/>
                <w:sz w:val="22"/>
                <w:szCs w:val="22"/>
                <w:lang w:val="x-none"/>
              </w:rPr>
              <w:t>remove</w:t>
            </w:r>
            <w:r w:rsidRPr="00FA1519">
              <w:rPr>
                <w:rFonts w:ascii="Calibri" w:hAnsi="Calibri" w:cs="Calibri"/>
                <w:sz w:val="22"/>
                <w:szCs w:val="22"/>
                <w:lang w:val="x-none"/>
              </w:rPr>
              <w:t xml:space="preserve"> attribute, it is still required to use </w:t>
            </w:r>
            <w:r w:rsidRPr="00FA1519">
              <w:rPr>
                <w:rFonts w:ascii="Calibri" w:hAnsi="Calibri" w:cs="Calibri"/>
                <w:i/>
                <w:iCs/>
                <w:sz w:val="22"/>
                <w:szCs w:val="22"/>
                <w:lang w:val="x-none"/>
              </w:rPr>
              <w:t>partType</w:t>
            </w:r>
            <w:r w:rsidRPr="00FA1519">
              <w:rPr>
                <w:rFonts w:ascii="Calibri" w:hAnsi="Calibri" w:cs="Calibri"/>
                <w:sz w:val="22"/>
                <w:szCs w:val="22"/>
                <w:lang w:val="x-none"/>
              </w:rPr>
              <w:t xml:space="preserve">, </w:t>
            </w:r>
            <w:r w:rsidRPr="00FA1519">
              <w:rPr>
                <w:rFonts w:ascii="Calibri" w:hAnsi="Calibri" w:cs="Calibri"/>
                <w:i/>
                <w:iCs/>
                <w:sz w:val="22"/>
                <w:szCs w:val="22"/>
                <w:lang w:val="x-none"/>
              </w:rPr>
              <w:t>owner</w:t>
            </w:r>
            <w:r w:rsidRPr="00FA1519">
              <w:rPr>
                <w:rFonts w:ascii="Calibri" w:hAnsi="Calibri" w:cs="Calibri"/>
                <w:sz w:val="22"/>
                <w:szCs w:val="22"/>
                <w:lang w:val="x-none"/>
              </w:rPr>
              <w:t xml:space="preserve">, and </w:t>
            </w:r>
            <w:r w:rsidRPr="00FA1519">
              <w:rPr>
                <w:rFonts w:ascii="Calibri" w:hAnsi="Calibri" w:cs="Calibri"/>
                <w:i/>
                <w:iCs/>
                <w:sz w:val="22"/>
                <w:szCs w:val="22"/>
                <w:lang w:val="x-none"/>
              </w:rPr>
              <w:t>defObj</w:t>
            </w:r>
            <w:r w:rsidRPr="00FA1519">
              <w:rPr>
                <w:rFonts w:ascii="Calibri" w:hAnsi="Calibri" w:cs="Calibri"/>
                <w:sz w:val="22"/>
                <w:szCs w:val="22"/>
                <w:lang w:val="x-none"/>
              </w:rPr>
              <w:t xml:space="preserve"> attributes in order to be able to remove a part with multiplicity= Single.</w:t>
            </w:r>
          </w:p>
          <w:p w14:paraId="1169799C" w14:textId="77777777" w:rsidR="00F05142" w:rsidRPr="00FA1519" w:rsidRDefault="00F05142">
            <w:pPr>
              <w:pStyle w:val="ParagraphStyle"/>
              <w:rPr>
                <w:rFonts w:ascii="Segoe UI" w:hAnsi="Segoe UI" w:cs="Segoe UI"/>
                <w:b/>
                <w:bCs/>
                <w:sz w:val="20"/>
                <w:szCs w:val="20"/>
                <w:shd w:val="clear" w:color="auto" w:fill="FFFFFF"/>
                <w:lang w:val="x-none"/>
              </w:rPr>
            </w:pPr>
          </w:p>
          <w:p w14:paraId="166B082D" w14:textId="77777777" w:rsidR="00F05142" w:rsidRPr="00FA1519" w:rsidRDefault="00F05142">
            <w:pPr>
              <w:pStyle w:val="ParagraphStyle"/>
              <w:rPr>
                <w:rFonts w:ascii="Segoe UI" w:hAnsi="Segoe UI" w:cs="Segoe UI"/>
                <w:b/>
                <w:bCs/>
                <w:sz w:val="20"/>
                <w:szCs w:val="20"/>
                <w:shd w:val="clear" w:color="auto" w:fill="FFFFFF"/>
                <w:lang w:val="x-none"/>
              </w:rPr>
            </w:pPr>
            <w:r w:rsidRPr="00FA1519">
              <w:rPr>
                <w:rFonts w:ascii="Segoe UI" w:hAnsi="Segoe UI" w:cs="Segoe UI"/>
                <w:b/>
                <w:bCs/>
                <w:sz w:val="20"/>
                <w:szCs w:val="20"/>
                <w:shd w:val="clear" w:color="auto" w:fill="FFFFFF"/>
                <w:lang w:val="x-none"/>
              </w:rPr>
              <w:lastRenderedPageBreak/>
              <w:t xml:space="preserve">Set description for an item and issue </w:t>
            </w:r>
          </w:p>
          <w:p w14:paraId="23256A29" w14:textId="77777777" w:rsidR="00F05142" w:rsidRPr="00FA1519" w:rsidRDefault="00F05142">
            <w:pPr>
              <w:pStyle w:val="ParagraphStyle"/>
              <w:numPr>
                <w:ilvl w:val="0"/>
                <w:numId w:val="2"/>
              </w:numPr>
              <w:rPr>
                <w:rFonts w:ascii="Segoe UI" w:hAnsi="Segoe UI" w:cs="Segoe UI"/>
                <w:sz w:val="20"/>
                <w:szCs w:val="20"/>
                <w:lang w:val="x-none"/>
              </w:rPr>
            </w:pPr>
            <w:r w:rsidRPr="00FA1519">
              <w:rPr>
                <w:rFonts w:ascii="Segoe UI" w:hAnsi="Segoe UI" w:cs="Segoe UI"/>
                <w:sz w:val="20"/>
                <w:szCs w:val="20"/>
                <w:shd w:val="clear" w:color="auto" w:fill="FFFFFF"/>
                <w:lang w:val="x-none"/>
              </w:rPr>
              <w:t xml:space="preserve">A new, optional </w:t>
            </w:r>
            <w:r w:rsidRPr="00FA1519">
              <w:rPr>
                <w:rFonts w:ascii="Segoe UI" w:hAnsi="Segoe UI" w:cs="Segoe UI"/>
                <w:i/>
                <w:iCs/>
                <w:sz w:val="20"/>
                <w:szCs w:val="20"/>
                <w:shd w:val="clear" w:color="auto" w:fill="FFFFFF"/>
                <w:lang w:val="x-none"/>
              </w:rPr>
              <w:t xml:space="preserve">description </w:t>
            </w:r>
            <w:r w:rsidRPr="00FA1519">
              <w:rPr>
                <w:rFonts w:ascii="Segoe UI" w:hAnsi="Segoe UI" w:cs="Segoe UI"/>
                <w:sz w:val="20"/>
                <w:szCs w:val="20"/>
                <w:shd w:val="clear" w:color="auto" w:fill="FFFFFF"/>
                <w:lang w:val="x-none"/>
              </w:rPr>
              <w:t xml:space="preserve">attribute has been added to &lt;Item&gt; and &lt;Issue&gt; tags to support adding a description (formatted text) to an issue/item from another item, issue, or note. </w:t>
            </w:r>
            <w:r w:rsidRPr="00FA1519">
              <w:rPr>
                <w:rFonts w:ascii="Segoe UI" w:hAnsi="Segoe UI" w:cs="Segoe UI"/>
                <w:sz w:val="20"/>
                <w:szCs w:val="20"/>
                <w:lang w:val="x-none"/>
              </w:rPr>
              <w:t>Example:</w:t>
            </w:r>
          </w:p>
          <w:p w14:paraId="6D666921" w14:textId="77777777" w:rsidR="00F05142" w:rsidRPr="00FA1519" w:rsidRDefault="00F05142">
            <w:pPr>
              <w:pStyle w:val="ParagraphStyle"/>
              <w:rPr>
                <w:rFonts w:ascii="Segoe UI" w:hAnsi="Segoe UI" w:cs="Segoe UI"/>
                <w:sz w:val="20"/>
                <w:szCs w:val="20"/>
                <w:lang w:val="x-none"/>
              </w:rPr>
            </w:pPr>
          </w:p>
          <w:p w14:paraId="0CDC06B6"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"DoIt"</w:t>
            </w:r>
            <w:r w:rsidRPr="00FA1519">
              <w:rPr>
                <w:rFonts w:ascii="Consolas" w:hAnsi="Consolas" w:cs="Consolas"/>
                <w:color w:val="A30327"/>
                <w:sz w:val="20"/>
                <w:szCs w:val="20"/>
                <w:lang w:val="x-none"/>
              </w:rPr>
              <w:t>&gt;</w:t>
            </w:r>
          </w:p>
          <w:p w14:paraId="6FFA20FF"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&lt;Parameter</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"desc"</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as</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"Description"</w:t>
            </w:r>
            <w:r w:rsidRPr="00FA1519">
              <w:rPr>
                <w:rFonts w:ascii="Consolas" w:hAnsi="Consolas" w:cs="Consolas"/>
                <w:color w:val="A30327"/>
                <w:sz w:val="20"/>
                <w:szCs w:val="20"/>
                <w:lang w:val="x-none"/>
              </w:rPr>
              <w:t>/&gt;</w:t>
            </w:r>
          </w:p>
          <w:p w14:paraId="69D0CF45"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&lt;Issue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description</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"$desc"</w:t>
            </w:r>
            <w:r w:rsidRPr="00FA1519">
              <w:rPr>
                <w:rFonts w:ascii="Consolas" w:hAnsi="Consolas" w:cs="Consolas"/>
                <w:color w:val="A30327"/>
                <w:sz w:val="20"/>
                <w:szCs w:val="20"/>
                <w:lang w:val="x-none"/>
              </w:rPr>
              <w:t>/&gt;</w:t>
            </w:r>
          </w:p>
          <w:p w14:paraId="0AAC74FE"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&lt;/Action&gt;</w:t>
            </w:r>
          </w:p>
          <w:p w14:paraId="1510EF78" w14:textId="77777777" w:rsidR="00F05142" w:rsidRPr="00FA1519" w:rsidRDefault="00F05142">
            <w:pPr>
              <w:pStyle w:val="ParagraphStyle"/>
              <w:rPr>
                <w:rFonts w:ascii="Segoe UI" w:hAnsi="Segoe UI" w:cs="Segoe UI"/>
                <w:b/>
                <w:bCs/>
                <w:sz w:val="20"/>
                <w:szCs w:val="20"/>
                <w:lang w:val="x-none"/>
              </w:rPr>
            </w:pPr>
          </w:p>
          <w:p w14:paraId="45BF951A" w14:textId="77777777" w:rsidR="00F05142" w:rsidRPr="00FA1519" w:rsidRDefault="00F05142">
            <w:pPr>
              <w:pStyle w:val="ParagraphStyle"/>
              <w:rPr>
                <w:rFonts w:ascii="Segoe UI" w:hAnsi="Segoe UI" w:cs="Segoe UI"/>
                <w:b/>
                <w:bCs/>
                <w:sz w:val="20"/>
                <w:szCs w:val="20"/>
                <w:lang w:val="x-none"/>
              </w:rPr>
            </w:pPr>
            <w:r w:rsidRPr="00FA1519">
              <w:rPr>
                <w:rFonts w:ascii="Segoe UI" w:hAnsi="Segoe UI" w:cs="Segoe UI"/>
                <w:b/>
                <w:bCs/>
                <w:sz w:val="20"/>
                <w:szCs w:val="20"/>
                <w:lang w:val="x-none"/>
              </w:rPr>
              <w:t>Clone an Issue</w:t>
            </w:r>
          </w:p>
          <w:p w14:paraId="61C7DD5C" w14:textId="77777777" w:rsidR="00F05142" w:rsidRPr="00FA1519" w:rsidRDefault="00F05142">
            <w:pPr>
              <w:pStyle w:val="ParagraphStyle"/>
              <w:numPr>
                <w:ilvl w:val="0"/>
                <w:numId w:val="2"/>
              </w:numPr>
              <w:rPr>
                <w:rFonts w:ascii="Segoe UI" w:hAnsi="Segoe UI" w:cs="Segoe UI"/>
                <w:sz w:val="20"/>
                <w:szCs w:val="20"/>
                <w:lang w:val="x-none"/>
              </w:rPr>
            </w:pPr>
            <w:r w:rsidRPr="00FA1519">
              <w:rPr>
                <w:rFonts w:ascii="Segoe UI" w:hAnsi="Segoe UI" w:cs="Segoe UI"/>
                <w:sz w:val="20"/>
                <w:szCs w:val="20"/>
                <w:lang w:val="x-none"/>
              </w:rPr>
              <w:t xml:space="preserve">Using the optional </w:t>
            </w:r>
            <w:r w:rsidRPr="00FA1519">
              <w:rPr>
                <w:rFonts w:ascii="Segoe UI" w:hAnsi="Segoe UI" w:cs="Segoe UI"/>
                <w:i/>
                <w:iCs/>
                <w:sz w:val="20"/>
                <w:szCs w:val="20"/>
                <w:lang w:val="x-none"/>
              </w:rPr>
              <w:t>clone</w:t>
            </w:r>
            <w:r w:rsidRPr="00FA1519">
              <w:rPr>
                <w:rFonts w:ascii="Segoe UI" w:hAnsi="Segoe UI" w:cs="Segoe UI"/>
                <w:sz w:val="20"/>
                <w:szCs w:val="20"/>
                <w:lang w:val="x-none"/>
              </w:rPr>
              <w:t xml:space="preserve"> attribute,</w:t>
            </w:r>
            <w:r w:rsidRPr="00FA1519">
              <w:rPr>
                <w:rFonts w:ascii="Segoe UI" w:hAnsi="Segoe UI" w:cs="Segoe UI"/>
                <w:i/>
                <w:iCs/>
                <w:sz w:val="20"/>
                <w:szCs w:val="20"/>
                <w:lang w:val="x-none"/>
              </w:rPr>
              <w:t xml:space="preserve"> </w:t>
            </w:r>
            <w:r w:rsidRPr="00FA1519">
              <w:rPr>
                <w:rFonts w:ascii="Segoe UI" w:hAnsi="Segoe UI" w:cs="Segoe UI"/>
                <w:sz w:val="20"/>
                <w:szCs w:val="20"/>
                <w:lang w:val="x-none"/>
              </w:rPr>
              <w:t xml:space="preserve">it is now possible to clone an issue.  When cloning an issue, the cloned issue will get its type, properties (e.g., status, iteration, assigned to, etc.), description, attributes, name, attachments, and project from the original issue. Issue's ObjRef (relationships to items and issues) will </w:t>
            </w:r>
            <w:r w:rsidRPr="00FA1519">
              <w:rPr>
                <w:rFonts w:ascii="Segoe UI" w:hAnsi="Segoe UI" w:cs="Segoe UI"/>
                <w:sz w:val="20"/>
                <w:szCs w:val="20"/>
                <w:u w:val="single"/>
                <w:lang w:val="x-none"/>
              </w:rPr>
              <w:t>not</w:t>
            </w:r>
            <w:r w:rsidRPr="00FA1519">
              <w:rPr>
                <w:rFonts w:ascii="Segoe UI" w:hAnsi="Segoe UI" w:cs="Segoe UI"/>
                <w:sz w:val="20"/>
                <w:szCs w:val="20"/>
                <w:lang w:val="x-none"/>
              </w:rPr>
              <w:t xml:space="preserve"> be cloned automatically. If needed, they shall be created manually. To clone into another project, i.e., not the same project as original issue, use the </w:t>
            </w:r>
            <w:r w:rsidRPr="00FA1519">
              <w:rPr>
                <w:rFonts w:ascii="Segoe UI" w:hAnsi="Segoe UI" w:cs="Segoe UI"/>
                <w:i/>
                <w:iCs/>
                <w:sz w:val="20"/>
                <w:szCs w:val="20"/>
                <w:lang w:val="x-none"/>
              </w:rPr>
              <w:t>project</w:t>
            </w:r>
            <w:r w:rsidRPr="00FA1519">
              <w:rPr>
                <w:rFonts w:ascii="Segoe UI" w:hAnsi="Segoe UI" w:cs="Segoe UI"/>
                <w:sz w:val="20"/>
                <w:szCs w:val="20"/>
                <w:lang w:val="x-none"/>
              </w:rPr>
              <w:t xml:space="preserve"> attribute. Example:</w:t>
            </w:r>
          </w:p>
          <w:p w14:paraId="4B84073C" w14:textId="77777777" w:rsidR="00F05142" w:rsidRPr="00FA1519" w:rsidRDefault="00F05142">
            <w:pPr>
              <w:pStyle w:val="ParagraphStyle"/>
              <w:rPr>
                <w:rFonts w:ascii="Segoe UI" w:hAnsi="Segoe UI" w:cs="Segoe UI"/>
                <w:sz w:val="20"/>
                <w:szCs w:val="20"/>
                <w:lang w:val="x-none"/>
              </w:rPr>
            </w:pPr>
          </w:p>
          <w:p w14:paraId="23166975"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"cloneIssue"</w:t>
            </w:r>
            <w:r w:rsidRPr="00FA1519">
              <w:rPr>
                <w:rFonts w:ascii="Consolas" w:hAnsi="Consolas" w:cs="Consolas"/>
                <w:color w:val="A30327"/>
                <w:sz w:val="20"/>
                <w:szCs w:val="20"/>
                <w:lang w:val="x-none"/>
              </w:rPr>
              <w:t>&gt;</w:t>
            </w:r>
          </w:p>
          <w:p w14:paraId="2DD86D1F"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&lt;Parameter</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"issue"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as</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"Issue"</w:t>
            </w:r>
            <w:r w:rsidRPr="00FA1519">
              <w:rPr>
                <w:rFonts w:ascii="Consolas" w:hAnsi="Consolas" w:cs="Consolas"/>
                <w:color w:val="A30327"/>
                <w:sz w:val="20"/>
                <w:szCs w:val="20"/>
                <w:lang w:val="x-none"/>
              </w:rPr>
              <w:t>/&gt;</w:t>
            </w:r>
          </w:p>
          <w:p w14:paraId="62DEF9E7"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&lt;Issue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clone</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"$issue"</w:t>
            </w:r>
            <w:r w:rsidRPr="00FA1519">
              <w:rPr>
                <w:rFonts w:ascii="Consolas" w:hAnsi="Consolas" w:cs="Consolas"/>
                <w:color w:val="A30327"/>
                <w:sz w:val="20"/>
                <w:szCs w:val="20"/>
                <w:lang w:val="x-none"/>
              </w:rPr>
              <w:t>/&gt;</w:t>
            </w:r>
          </w:p>
          <w:p w14:paraId="1F26033D"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&lt;/Action&gt;</w:t>
            </w:r>
          </w:p>
          <w:p w14:paraId="1056F95B" w14:textId="77777777" w:rsidR="00F05142" w:rsidRPr="00FA1519" w:rsidRDefault="00F05142">
            <w:pPr>
              <w:pStyle w:val="ParagraphStyle"/>
              <w:rPr>
                <w:rFonts w:ascii="Segoe UI" w:hAnsi="Segoe UI" w:cs="Segoe UI"/>
                <w:b/>
                <w:bCs/>
                <w:sz w:val="20"/>
                <w:szCs w:val="20"/>
                <w:lang w:val="x-none"/>
              </w:rPr>
            </w:pPr>
          </w:p>
          <w:p w14:paraId="73A8C264" w14:textId="77777777" w:rsidR="00F05142" w:rsidRPr="00FA1519" w:rsidRDefault="00F05142">
            <w:pPr>
              <w:pStyle w:val="ParagraphStyle"/>
              <w:rPr>
                <w:rFonts w:ascii="Segoe UI" w:hAnsi="Segoe UI" w:cs="Segoe UI"/>
                <w:b/>
                <w:bCs/>
                <w:sz w:val="20"/>
                <w:szCs w:val="20"/>
                <w:lang w:val="x-none"/>
              </w:rPr>
            </w:pPr>
            <w:r w:rsidRPr="00FA1519">
              <w:rPr>
                <w:rFonts w:ascii="Segoe UI" w:hAnsi="Segoe UI" w:cs="Segoe UI"/>
                <w:b/>
                <w:bCs/>
                <w:sz w:val="20"/>
                <w:szCs w:val="20"/>
                <w:lang w:val="x-none"/>
              </w:rPr>
              <w:t>Clone an Item</w:t>
            </w:r>
          </w:p>
          <w:p w14:paraId="2C366838" w14:textId="77777777" w:rsidR="00F05142" w:rsidRPr="00FA1519" w:rsidRDefault="00F05142">
            <w:pPr>
              <w:pStyle w:val="ParagraphStyle"/>
              <w:numPr>
                <w:ilvl w:val="0"/>
                <w:numId w:val="2"/>
              </w:numPr>
              <w:rPr>
                <w:rFonts w:ascii="Segoe UI" w:hAnsi="Segoe UI" w:cs="Segoe UI"/>
                <w:sz w:val="20"/>
                <w:szCs w:val="20"/>
                <w:lang w:val="x-none"/>
              </w:rPr>
            </w:pPr>
            <w:r w:rsidRPr="00FA1519">
              <w:rPr>
                <w:rFonts w:ascii="Segoe UI" w:hAnsi="Segoe UI" w:cs="Segoe UI"/>
                <w:sz w:val="20"/>
                <w:szCs w:val="20"/>
                <w:lang w:val="x-none"/>
              </w:rPr>
              <w:t xml:space="preserve">Using the optional </w:t>
            </w:r>
            <w:r w:rsidRPr="00FA1519">
              <w:rPr>
                <w:rFonts w:ascii="Segoe UI" w:hAnsi="Segoe UI" w:cs="Segoe UI"/>
                <w:i/>
                <w:iCs/>
                <w:sz w:val="20"/>
                <w:szCs w:val="20"/>
                <w:lang w:val="x-none"/>
              </w:rPr>
              <w:t>clone</w:t>
            </w:r>
            <w:r w:rsidRPr="00FA1519">
              <w:rPr>
                <w:rFonts w:ascii="Segoe UI" w:hAnsi="Segoe UI" w:cs="Segoe UI"/>
                <w:sz w:val="20"/>
                <w:szCs w:val="20"/>
                <w:lang w:val="x-none"/>
              </w:rPr>
              <w:t xml:space="preserve"> attribute</w:t>
            </w:r>
            <w:r w:rsidRPr="00FA1519">
              <w:rPr>
                <w:rFonts w:ascii="Segoe UI" w:hAnsi="Segoe UI" w:cs="Segoe UI"/>
                <w:i/>
                <w:iCs/>
                <w:sz w:val="20"/>
                <w:szCs w:val="20"/>
                <w:lang w:val="x-none"/>
              </w:rPr>
              <w:t xml:space="preserve">, </w:t>
            </w:r>
            <w:r w:rsidRPr="00FA1519">
              <w:rPr>
                <w:rFonts w:ascii="Segoe UI" w:hAnsi="Segoe UI" w:cs="Segoe UI"/>
                <w:sz w:val="20"/>
                <w:szCs w:val="20"/>
                <w:lang w:val="x-none"/>
              </w:rPr>
              <w:t xml:space="preserve">it is now possible to clone an item. When cloning an item, the cloned item will get its type, description, attributes, name, and library from the original item. Item's parts will </w:t>
            </w:r>
            <w:r w:rsidRPr="00FA1519">
              <w:rPr>
                <w:rFonts w:ascii="Segoe UI" w:hAnsi="Segoe UI" w:cs="Segoe UI"/>
                <w:sz w:val="20"/>
                <w:szCs w:val="20"/>
                <w:u w:val="single"/>
                <w:lang w:val="x-none"/>
              </w:rPr>
              <w:t>not</w:t>
            </w:r>
            <w:r w:rsidRPr="00FA1519">
              <w:rPr>
                <w:rFonts w:ascii="Segoe UI" w:hAnsi="Segoe UI" w:cs="Segoe UI"/>
                <w:sz w:val="20"/>
                <w:szCs w:val="20"/>
                <w:lang w:val="x-none"/>
              </w:rPr>
              <w:t xml:space="preserve"> be automatically cloned. If needed, parts should be created manually. To clone into another library, i.e., not the same library as original item, use the </w:t>
            </w:r>
            <w:r w:rsidRPr="00FA1519">
              <w:rPr>
                <w:rFonts w:ascii="Segoe UI" w:hAnsi="Segoe UI" w:cs="Segoe UI"/>
                <w:i/>
                <w:iCs/>
                <w:sz w:val="20"/>
                <w:szCs w:val="20"/>
                <w:lang w:val="x-none"/>
              </w:rPr>
              <w:t>lib</w:t>
            </w:r>
            <w:r w:rsidRPr="00FA1519">
              <w:rPr>
                <w:rFonts w:ascii="Segoe UI" w:hAnsi="Segoe UI" w:cs="Segoe UI"/>
                <w:sz w:val="20"/>
                <w:szCs w:val="20"/>
                <w:lang w:val="x-none"/>
              </w:rPr>
              <w:t xml:space="preserve"> attribute.  Example of cloning an item to the same library as the original Item:</w:t>
            </w:r>
          </w:p>
          <w:p w14:paraId="3E4909C8" w14:textId="77777777" w:rsidR="00F05142" w:rsidRPr="00FA1519" w:rsidRDefault="00F05142">
            <w:pPr>
              <w:pStyle w:val="ParagraphStyle"/>
              <w:rPr>
                <w:rFonts w:ascii="Segoe UI" w:hAnsi="Segoe UI" w:cs="Segoe UI"/>
                <w:sz w:val="20"/>
                <w:szCs w:val="20"/>
                <w:lang w:val="x-none"/>
              </w:rPr>
            </w:pPr>
          </w:p>
          <w:p w14:paraId="1309048B"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"cloneItem"</w:t>
            </w:r>
            <w:r w:rsidRPr="00FA1519">
              <w:rPr>
                <w:rFonts w:ascii="Consolas" w:hAnsi="Consolas" w:cs="Consolas"/>
                <w:color w:val="A30327"/>
                <w:sz w:val="20"/>
                <w:szCs w:val="20"/>
                <w:lang w:val="x-none"/>
              </w:rPr>
              <w:t>&gt;</w:t>
            </w:r>
          </w:p>
          <w:p w14:paraId="5BFFF587"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&lt;Parameter</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name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"item"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as</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"Item"</w:t>
            </w:r>
            <w:r w:rsidRPr="00FA1519">
              <w:rPr>
                <w:rFonts w:ascii="Consolas" w:hAnsi="Consolas" w:cs="Consolas"/>
                <w:color w:val="A30327"/>
                <w:sz w:val="20"/>
                <w:szCs w:val="20"/>
                <w:lang w:val="x-none"/>
              </w:rPr>
              <w:t>/&gt;</w:t>
            </w:r>
          </w:p>
          <w:p w14:paraId="057B1C41"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&lt;Item</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clone</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"$item"</w:t>
            </w:r>
            <w:r w:rsidRPr="00FA1519">
              <w:rPr>
                <w:rFonts w:ascii="Consolas" w:hAnsi="Consolas" w:cs="Consolas"/>
                <w:color w:val="A30327"/>
                <w:sz w:val="20"/>
                <w:szCs w:val="20"/>
                <w:lang w:val="x-none"/>
              </w:rPr>
              <w:t>/&gt;</w:t>
            </w:r>
          </w:p>
          <w:p w14:paraId="5EF7A5C7"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&lt;/Action&gt;</w:t>
            </w:r>
          </w:p>
          <w:p w14:paraId="5D9FBE06" w14:textId="77777777" w:rsidR="00F05142" w:rsidRPr="00FA1519" w:rsidRDefault="00F05142">
            <w:pPr>
              <w:pStyle w:val="ParagraphStyle"/>
              <w:rPr>
                <w:rFonts w:ascii="Calibri" w:hAnsi="Calibri" w:cs="Calibri"/>
                <w:sz w:val="22"/>
                <w:szCs w:val="22"/>
                <w:lang w:val="x-none"/>
              </w:rPr>
            </w:pPr>
          </w:p>
          <w:p w14:paraId="5449DA40" w14:textId="77777777" w:rsidR="00F05142" w:rsidRPr="00FA1519" w:rsidRDefault="00F05142">
            <w:pPr>
              <w:pStyle w:val="ParagraphStyle"/>
              <w:widowControl/>
              <w:rPr>
                <w:rFonts w:ascii="Calibri" w:hAnsi="Calibri" w:cs="Calibri"/>
                <w:b/>
                <w:bCs/>
                <w:sz w:val="22"/>
                <w:szCs w:val="22"/>
                <w:lang w:val="x-none"/>
              </w:rPr>
            </w:pPr>
            <w:r w:rsidRPr="00FA1519">
              <w:rPr>
                <w:rFonts w:ascii="Calibri" w:hAnsi="Calibri" w:cs="Calibri"/>
                <w:b/>
                <w:bCs/>
                <w:sz w:val="22"/>
                <w:szCs w:val="22"/>
                <w:lang w:val="x-none"/>
              </w:rPr>
              <w:t>Nested menus</w:t>
            </w:r>
          </w:p>
          <w:p w14:paraId="30469C92" w14:textId="77777777" w:rsidR="00F05142" w:rsidRPr="00FA1519" w:rsidRDefault="00F05142">
            <w:pPr>
              <w:pStyle w:val="ParagraphStyle"/>
              <w:widowControl/>
              <w:numPr>
                <w:ilvl w:val="0"/>
                <w:numId w:val="2"/>
              </w:numPr>
              <w:rPr>
                <w:rFonts w:ascii="Calibri" w:hAnsi="Calibri" w:cs="Calibri"/>
                <w:sz w:val="22"/>
                <w:szCs w:val="22"/>
                <w:lang w:val="x-none"/>
              </w:rPr>
            </w:pPr>
            <w:r w:rsidRPr="00FA1519">
              <w:rPr>
                <w:rFonts w:ascii="Calibri" w:hAnsi="Calibri" w:cs="Calibri"/>
                <w:sz w:val="22"/>
                <w:szCs w:val="22"/>
                <w:lang w:val="x-none"/>
              </w:rPr>
              <w:t xml:space="preserve">It's now possible to configure nested menus in grids using Action. Menus are generated based on the caption specified in &lt;Action&gt; or/and &lt;ActionBinding&gt;, adding (-&gt;) in the </w:t>
            </w:r>
            <w:r w:rsidRPr="00FA1519">
              <w:rPr>
                <w:rFonts w:ascii="Calibri" w:hAnsi="Calibri" w:cs="Calibri"/>
                <w:i/>
                <w:iCs/>
                <w:sz w:val="22"/>
                <w:szCs w:val="22"/>
                <w:lang w:val="x-none"/>
              </w:rPr>
              <w:t>caption</w:t>
            </w:r>
            <w:r w:rsidRPr="00FA1519">
              <w:rPr>
                <w:rFonts w:ascii="Calibri" w:hAnsi="Calibri" w:cs="Calibri"/>
                <w:sz w:val="22"/>
                <w:szCs w:val="22"/>
                <w:lang w:val="x-none"/>
              </w:rPr>
              <w:t xml:space="preserve"> attribute will </w:t>
            </w:r>
            <w:r w:rsidRPr="00FA1519">
              <w:rPr>
                <w:rFonts w:ascii="Calibri" w:hAnsi="Calibri" w:cs="Calibri"/>
                <w:sz w:val="22"/>
                <w:szCs w:val="22"/>
                <w:lang w:val="x-none"/>
              </w:rPr>
              <w:lastRenderedPageBreak/>
              <w:t>automatically create a nested menus.  Example Structural menu:</w:t>
            </w:r>
          </w:p>
          <w:p w14:paraId="1FF16648" w14:textId="77777777" w:rsidR="00F05142" w:rsidRPr="00FA1519" w:rsidRDefault="00F05142">
            <w:pPr>
              <w:pStyle w:val="ParagraphStyle"/>
              <w:widowControl/>
              <w:rPr>
                <w:rFonts w:ascii="Calibri" w:hAnsi="Calibri" w:cs="Calibri"/>
                <w:sz w:val="22"/>
                <w:szCs w:val="22"/>
                <w:lang w:val="x-none"/>
              </w:rPr>
            </w:pPr>
          </w:p>
          <w:p w14:paraId="0AED9873"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&lt;ActionBinding</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caption</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"Update (-&gt;) status (-&gt;) Done"</w:t>
            </w:r>
            <w:r w:rsidRPr="00FA1519">
              <w:rPr>
                <w:rFonts w:ascii="Consolas" w:hAnsi="Consolas" w:cs="Consolas"/>
                <w:color w:val="A30327"/>
                <w:sz w:val="20"/>
                <w:szCs w:val="20"/>
                <w:shd w:val="clear" w:color="auto" w:fill="FFFFFF"/>
                <w:lang w:val="x-none"/>
              </w:rPr>
              <w:t>&gt;</w:t>
            </w:r>
          </w:p>
          <w:p w14:paraId="57FE2168"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&lt;Action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caption</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"Update (-&gt;) status (-&gt;) ToDo"</w:t>
            </w:r>
            <w:r w:rsidRPr="00FA1519">
              <w:rPr>
                <w:rFonts w:ascii="Consolas" w:hAnsi="Consolas" w:cs="Consolas"/>
                <w:color w:val="A30327"/>
                <w:sz w:val="20"/>
                <w:szCs w:val="20"/>
                <w:shd w:val="clear" w:color="auto" w:fill="FFFFFF"/>
                <w:lang w:val="x-none"/>
              </w:rPr>
              <w:t>&gt;</w:t>
            </w:r>
          </w:p>
          <w:p w14:paraId="4B54845F" w14:textId="77777777" w:rsidR="00F05142" w:rsidRPr="00FA1519" w:rsidRDefault="00F05142">
            <w:pPr>
              <w:pStyle w:val="ParagraphStyle"/>
              <w:rPr>
                <w:rFonts w:ascii="Consolas" w:hAnsi="Consolas" w:cs="Consolas"/>
                <w:color w:val="000000"/>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p>
          <w:p w14:paraId="04671871" w14:textId="77777777" w:rsidR="00F05142" w:rsidRPr="00FA1519" w:rsidRDefault="00F05142">
            <w:pPr>
              <w:pStyle w:val="ParagraphStyle"/>
              <w:rPr>
                <w:rFonts w:ascii="Calibri" w:hAnsi="Calibri" w:cs="Calibri"/>
                <w:sz w:val="20"/>
                <w:szCs w:val="20"/>
                <w:lang w:val="x-none"/>
              </w:rPr>
            </w:pPr>
            <w:r w:rsidRPr="00FA1519">
              <w:rPr>
                <w:rFonts w:ascii="Calibri" w:hAnsi="Calibri" w:cs="Calibri"/>
                <w:sz w:val="20"/>
                <w:szCs w:val="20"/>
                <w:lang w:val="x-none"/>
              </w:rPr>
              <w:t>Result:</w:t>
            </w:r>
          </w:p>
          <w:p w14:paraId="0221580F" w14:textId="77777777" w:rsidR="00F05142" w:rsidRPr="00FA1519" w:rsidRDefault="00190FBB">
            <w:pPr>
              <w:pStyle w:val="ParagraphStyle"/>
              <w:rPr>
                <w:rFonts w:ascii="Calibri" w:hAnsi="Calibri" w:cs="Calibri"/>
                <w:sz w:val="20"/>
                <w:szCs w:val="20"/>
                <w:lang w:val="x-none"/>
              </w:rPr>
            </w:pPr>
            <w:r>
              <w:rPr>
                <w:rFonts w:ascii="Calibri" w:hAnsi="Calibri" w:cs="Calibri"/>
                <w:sz w:val="20"/>
                <w:szCs w:val="20"/>
                <w:lang w:val="x-none"/>
              </w:rPr>
              <w:pict w14:anchorId="76A63235">
                <v:shape id="_x0000_i1029" type="#_x0000_t75" style="width:262.05pt;height:100.45pt">
                  <v:imagedata r:id="rId11" o:title=""/>
                </v:shape>
              </w:pict>
            </w:r>
          </w:p>
          <w:p w14:paraId="543BE2FB" w14:textId="77777777" w:rsidR="00F05142" w:rsidRPr="00FA1519" w:rsidRDefault="00F05142">
            <w:pPr>
              <w:pStyle w:val="ParagraphStyle"/>
              <w:widowControl/>
              <w:rPr>
                <w:rFonts w:ascii="Calibri" w:hAnsi="Calibri" w:cs="Calibri"/>
                <w:b/>
                <w:bCs/>
                <w:sz w:val="22"/>
                <w:szCs w:val="22"/>
                <w:lang w:val="x-none"/>
              </w:rPr>
            </w:pPr>
            <w:r w:rsidRPr="00FA1519">
              <w:rPr>
                <w:rFonts w:ascii="Calibri" w:hAnsi="Calibri" w:cs="Calibri"/>
                <w:b/>
                <w:bCs/>
                <w:sz w:val="22"/>
                <w:szCs w:val="22"/>
                <w:lang w:val="x-none"/>
              </w:rPr>
              <w:t>Deactivate menu options</w:t>
            </w:r>
          </w:p>
          <w:p w14:paraId="187FA57C" w14:textId="77777777" w:rsidR="00F05142" w:rsidRPr="00FA1519" w:rsidRDefault="00F05142">
            <w:pPr>
              <w:pStyle w:val="ParagraphStyle"/>
              <w:widowControl/>
              <w:numPr>
                <w:ilvl w:val="0"/>
                <w:numId w:val="2"/>
              </w:numPr>
              <w:rPr>
                <w:rFonts w:ascii="Calibri" w:hAnsi="Calibri" w:cs="Calibri"/>
                <w:sz w:val="22"/>
                <w:szCs w:val="22"/>
                <w:lang w:val="x-none"/>
              </w:rPr>
            </w:pPr>
            <w:r w:rsidRPr="00FA1519">
              <w:rPr>
                <w:rFonts w:ascii="Calibri" w:hAnsi="Calibri" w:cs="Calibri"/>
                <w:sz w:val="22"/>
                <w:szCs w:val="22"/>
                <w:lang w:val="x-none"/>
              </w:rPr>
              <w:t xml:space="preserve">Menu option activation can now be conditioned, using two new attributes, </w:t>
            </w:r>
            <w:r w:rsidRPr="00FA1519">
              <w:rPr>
                <w:rFonts w:ascii="Calibri" w:hAnsi="Calibri" w:cs="Calibri"/>
                <w:i/>
                <w:iCs/>
                <w:sz w:val="22"/>
                <w:szCs w:val="22"/>
                <w:lang w:val="x-none"/>
              </w:rPr>
              <w:t>enabled</w:t>
            </w:r>
            <w:r w:rsidRPr="00FA1519">
              <w:rPr>
                <w:rFonts w:ascii="Calibri" w:hAnsi="Calibri" w:cs="Calibri"/>
                <w:sz w:val="22"/>
                <w:szCs w:val="22"/>
                <w:lang w:val="x-none"/>
              </w:rPr>
              <w:t xml:space="preserve"> and </w:t>
            </w:r>
            <w:r w:rsidRPr="00FA1519">
              <w:rPr>
                <w:rFonts w:ascii="Calibri" w:hAnsi="Calibri" w:cs="Calibri"/>
                <w:i/>
                <w:iCs/>
                <w:sz w:val="22"/>
                <w:szCs w:val="22"/>
                <w:lang w:val="x-none"/>
              </w:rPr>
              <w:t>disabledTooltip</w:t>
            </w:r>
            <w:r w:rsidRPr="00FA1519">
              <w:rPr>
                <w:rFonts w:ascii="Calibri" w:hAnsi="Calibri" w:cs="Calibri"/>
                <w:sz w:val="22"/>
                <w:szCs w:val="22"/>
                <w:lang w:val="x-none"/>
              </w:rPr>
              <w:t>, added to ActionBinding.</w:t>
            </w:r>
          </w:p>
          <w:p w14:paraId="73FC388C" w14:textId="77777777" w:rsidR="00F05142" w:rsidRPr="00FA1519" w:rsidRDefault="00F05142">
            <w:pPr>
              <w:pStyle w:val="ParagraphStyle"/>
              <w:rPr>
                <w:rFonts w:ascii="Consolas" w:hAnsi="Consolas" w:cs="Consolas"/>
                <w:color w:val="A30327"/>
                <w:sz w:val="20"/>
                <w:szCs w:val="20"/>
                <w:lang w:val="x-none"/>
              </w:rPr>
            </w:pPr>
          </w:p>
          <w:p w14:paraId="2E123D09"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&lt;ActionBinding</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actionId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"DoIt"</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caption</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"Add Req"</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enabled</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"$req.Select(@TTT) = ['Yellow']"</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disabledTooltip</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"This option is only available for requirements which are not Yellow"</w:t>
            </w:r>
            <w:r w:rsidRPr="00FA1519">
              <w:rPr>
                <w:rFonts w:ascii="Consolas" w:hAnsi="Consolas" w:cs="Consolas"/>
                <w:color w:val="A30327"/>
                <w:sz w:val="20"/>
                <w:szCs w:val="20"/>
                <w:lang w:val="x-none"/>
              </w:rPr>
              <w:t>&gt;</w:t>
            </w:r>
          </w:p>
          <w:p w14:paraId="0CBC4496" w14:textId="77777777" w:rsidR="00F05142" w:rsidRPr="00FA1519" w:rsidRDefault="00F05142">
            <w:pPr>
              <w:pStyle w:val="ParagraphStyle"/>
              <w:widowControl/>
              <w:rPr>
                <w:rFonts w:ascii="Calibri" w:hAnsi="Calibri" w:cs="Calibri"/>
                <w:sz w:val="22"/>
                <w:szCs w:val="22"/>
                <w:lang w:val="x-none"/>
              </w:rPr>
            </w:pPr>
          </w:p>
          <w:p w14:paraId="2D9FD874" w14:textId="77777777" w:rsidR="00F05142" w:rsidRPr="00FA1519" w:rsidRDefault="00F05142">
            <w:pPr>
              <w:pStyle w:val="ParagraphStyle"/>
              <w:widowControl/>
              <w:rPr>
                <w:rFonts w:ascii="Calibri" w:hAnsi="Calibri" w:cs="Calibri"/>
                <w:sz w:val="22"/>
                <w:szCs w:val="22"/>
                <w:lang w:val="x-none"/>
              </w:rPr>
            </w:pPr>
            <w:r w:rsidRPr="00FA1519">
              <w:rPr>
                <w:rFonts w:ascii="Calibri" w:hAnsi="Calibri" w:cs="Calibri"/>
                <w:sz w:val="22"/>
                <w:szCs w:val="22"/>
                <w:lang w:val="x-none"/>
              </w:rPr>
              <w:t>Result:</w:t>
            </w:r>
          </w:p>
          <w:p w14:paraId="683FA930"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pict w14:anchorId="60E11250">
                <v:shape id="_x0000_i1030" type="#_x0000_t75" style="width:445.4pt;height:125.6pt">
                  <v:imagedata r:id="rId12" o:title=""/>
                </v:shape>
              </w:pict>
            </w:r>
          </w:p>
          <w:p w14:paraId="6D4A887A" w14:textId="77777777" w:rsidR="00F05142" w:rsidRPr="00FA1519" w:rsidRDefault="00F05142">
            <w:pPr>
              <w:pStyle w:val="ParagraphStyle"/>
              <w:widowControl/>
              <w:rPr>
                <w:rFonts w:ascii="Calibri" w:hAnsi="Calibri" w:cs="Calibri"/>
                <w:b/>
                <w:bCs/>
                <w:sz w:val="22"/>
                <w:szCs w:val="22"/>
                <w:lang w:val="x-none"/>
              </w:rPr>
            </w:pPr>
          </w:p>
          <w:p w14:paraId="5F629BB1" w14:textId="77777777" w:rsidR="00F05142" w:rsidRPr="00FA1519" w:rsidRDefault="00F05142">
            <w:pPr>
              <w:pStyle w:val="ParagraphStyle"/>
              <w:widowControl/>
              <w:rPr>
                <w:rFonts w:ascii="Calibri" w:hAnsi="Calibri" w:cs="Calibri"/>
                <w:b/>
                <w:bCs/>
                <w:sz w:val="22"/>
                <w:szCs w:val="22"/>
                <w:lang w:val="x-none"/>
              </w:rPr>
            </w:pPr>
            <w:r w:rsidRPr="00FA1519">
              <w:rPr>
                <w:rFonts w:ascii="Calibri" w:hAnsi="Calibri" w:cs="Calibri"/>
                <w:b/>
                <w:bCs/>
                <w:sz w:val="22"/>
                <w:szCs w:val="22"/>
                <w:lang w:val="x-none"/>
              </w:rPr>
              <w:t>DialogSelectItem recommendations</w:t>
            </w:r>
          </w:p>
          <w:p w14:paraId="64FBBA61" w14:textId="77777777" w:rsidR="00F05142" w:rsidRPr="00FA1519" w:rsidRDefault="00F05142">
            <w:pPr>
              <w:pStyle w:val="ParagraphStyle"/>
              <w:widowControl/>
              <w:numPr>
                <w:ilvl w:val="0"/>
                <w:numId w:val="2"/>
              </w:numPr>
              <w:rPr>
                <w:rFonts w:ascii="Segoe UI" w:hAnsi="Segoe UI" w:cs="Segoe UI"/>
                <w:sz w:val="20"/>
                <w:szCs w:val="20"/>
                <w:shd w:val="clear" w:color="auto" w:fill="FFFFFF"/>
                <w:lang w:val="x-none"/>
              </w:rPr>
            </w:pPr>
            <w:r w:rsidRPr="00FA1519">
              <w:rPr>
                <w:rFonts w:ascii="Calibri" w:hAnsi="Calibri" w:cs="Calibri"/>
                <w:sz w:val="22"/>
                <w:szCs w:val="22"/>
                <w:lang w:val="x-none"/>
              </w:rPr>
              <w:t xml:space="preserve">There is now support for configuring recommendations for adding parts. </w:t>
            </w:r>
            <w:r w:rsidRPr="00FA1519">
              <w:rPr>
                <w:rFonts w:ascii="Segoe UI" w:hAnsi="Segoe UI" w:cs="Segoe UI"/>
                <w:sz w:val="20"/>
                <w:szCs w:val="20"/>
                <w:shd w:val="clear" w:color="auto" w:fill="FFFFFF"/>
                <w:lang w:val="x-none"/>
              </w:rPr>
              <w:t>Example:</w:t>
            </w:r>
          </w:p>
          <w:p w14:paraId="2829F65A" w14:textId="77777777" w:rsidR="00F05142" w:rsidRPr="00FA1519" w:rsidRDefault="00F05142">
            <w:pPr>
              <w:pStyle w:val="ParagraphStyle"/>
              <w:rPr>
                <w:rFonts w:ascii="Consolas" w:hAnsi="Consolas" w:cs="Consolas"/>
                <w:color w:val="000000"/>
                <w:sz w:val="20"/>
                <w:szCs w:val="20"/>
                <w:lang w:val="x-none"/>
              </w:rPr>
            </w:pPr>
            <w:r w:rsidRPr="00FA1519">
              <w:rPr>
                <w:rFonts w:ascii="Consolas" w:hAnsi="Consolas" w:cs="Consolas"/>
                <w:color w:val="000000"/>
                <w:sz w:val="20"/>
                <w:szCs w:val="20"/>
                <w:lang w:val="x-none"/>
              </w:rPr>
              <w:t xml:space="preserve"> </w:t>
            </w:r>
          </w:p>
          <w:p w14:paraId="6CDCAFBD"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&lt;DialogSelectItems</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itemType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"ARSI"</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partType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"DSIN"</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owner</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 xml:space="preserve">"$requirement" </w:t>
            </w:r>
            <w:r w:rsidRPr="00FA1519">
              <w:rPr>
                <w:rFonts w:ascii="Consolas" w:hAnsi="Consolas" w:cs="Consolas"/>
                <w:color w:val="009100"/>
                <w:sz w:val="20"/>
                <w:szCs w:val="20"/>
                <w:shd w:val="clear" w:color="auto" w:fill="FFFF00"/>
                <w:lang w:val="x-none"/>
              </w:rPr>
              <w:lastRenderedPageBreak/>
              <w:t>pathToOwner</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lang w:val="x-none"/>
              </w:rPr>
              <w:t>"container;requirement"</w:t>
            </w:r>
            <w:r w:rsidRPr="00FA1519">
              <w:rPr>
                <w:rFonts w:ascii="Consolas" w:hAnsi="Consolas" w:cs="Consolas"/>
                <w:color w:val="A30327"/>
                <w:sz w:val="20"/>
                <w:szCs w:val="20"/>
                <w:lang w:val="x-none"/>
              </w:rPr>
              <w:t>/&gt;</w:t>
            </w:r>
          </w:p>
          <w:p w14:paraId="694EC5B7" w14:textId="77777777" w:rsidR="00F05142" w:rsidRPr="00FA1519" w:rsidRDefault="00F05142">
            <w:pPr>
              <w:pStyle w:val="ParagraphStyle"/>
              <w:widowControl/>
              <w:rPr>
                <w:rFonts w:ascii="Calibri" w:hAnsi="Calibri" w:cs="Calibri"/>
                <w:b/>
                <w:bCs/>
                <w:sz w:val="22"/>
                <w:szCs w:val="22"/>
                <w:lang w:val="x-none"/>
              </w:rPr>
            </w:pPr>
          </w:p>
          <w:p w14:paraId="0E03F897" w14:textId="77777777" w:rsidR="00F05142" w:rsidRPr="00FA1519" w:rsidRDefault="00F05142">
            <w:pPr>
              <w:pStyle w:val="ParagraphStyle"/>
              <w:widowControl/>
              <w:rPr>
                <w:rFonts w:ascii="Calibri" w:hAnsi="Calibri" w:cs="Calibri"/>
                <w:b/>
                <w:bCs/>
                <w:sz w:val="22"/>
                <w:szCs w:val="22"/>
                <w:lang w:val="x-none"/>
              </w:rPr>
            </w:pPr>
            <w:r w:rsidRPr="00FA1519">
              <w:rPr>
                <w:rFonts w:ascii="Calibri" w:hAnsi="Calibri" w:cs="Calibri"/>
                <w:b/>
                <w:bCs/>
                <w:sz w:val="22"/>
                <w:szCs w:val="22"/>
                <w:lang w:val="x-none"/>
              </w:rPr>
              <w:t>Check if RowObject is empty (null)</w:t>
            </w:r>
          </w:p>
          <w:p w14:paraId="49647D0A" w14:textId="77777777" w:rsidR="00F05142" w:rsidRPr="00FA1519" w:rsidRDefault="00F05142">
            <w:pPr>
              <w:pStyle w:val="ParagraphStyle"/>
              <w:widowControl/>
              <w:numPr>
                <w:ilvl w:val="0"/>
                <w:numId w:val="2"/>
              </w:numPr>
              <w:rPr>
                <w:rFonts w:ascii="Calibri" w:hAnsi="Calibri" w:cs="Calibri"/>
                <w:sz w:val="22"/>
                <w:szCs w:val="22"/>
                <w:lang w:val="x-none"/>
              </w:rPr>
            </w:pPr>
            <w:r w:rsidRPr="00FA1519">
              <w:rPr>
                <w:rFonts w:ascii="Calibri" w:hAnsi="Calibri" w:cs="Calibri"/>
                <w:sz w:val="22"/>
                <w:szCs w:val="22"/>
                <w:lang w:val="x-none"/>
              </w:rPr>
              <w:t>It is now possible to check if the value of a RowObject is null. This can be used in both &lt;Action&gt; and &lt;ActionBinding&gt;.</w:t>
            </w:r>
          </w:p>
          <w:p w14:paraId="2F1DCDB6" w14:textId="77777777" w:rsidR="00F05142" w:rsidRPr="00FA1519" w:rsidRDefault="00F05142">
            <w:pPr>
              <w:pStyle w:val="ParagraphStyle"/>
              <w:widowControl/>
              <w:rPr>
                <w:rFonts w:ascii="Calibri" w:hAnsi="Calibri" w:cs="Calibri"/>
                <w:sz w:val="22"/>
                <w:szCs w:val="22"/>
                <w:lang w:val="x-none"/>
              </w:rPr>
            </w:pPr>
          </w:p>
          <w:p w14:paraId="25699A3B" w14:textId="77777777" w:rsidR="00F05142" w:rsidRPr="00FA1519" w:rsidRDefault="00F05142">
            <w:pPr>
              <w:pStyle w:val="ParagraphStyle"/>
              <w:widowControl/>
              <w:rPr>
                <w:rFonts w:ascii="Calibri" w:hAnsi="Calibri" w:cs="Calibri"/>
                <w:sz w:val="22"/>
                <w:szCs w:val="22"/>
                <w:lang w:val="x-none"/>
              </w:rPr>
            </w:pPr>
            <w:r w:rsidRPr="00FA1519">
              <w:rPr>
                <w:rFonts w:ascii="Calibri" w:hAnsi="Calibri" w:cs="Calibri"/>
                <w:sz w:val="22"/>
                <w:szCs w:val="22"/>
                <w:lang w:val="x-none"/>
              </w:rPr>
              <w:t>Example: ActionBinding</w:t>
            </w:r>
          </w:p>
          <w:p w14:paraId="5F4E9E7A"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&lt;ActionBinding</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actionId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"DoIt1"</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caption</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"Add Signal 1"</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enabled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shd w:val="clear" w:color="auto" w:fill="FFFF00"/>
                <w:lang w:val="x-none"/>
              </w:rPr>
              <w:t>"$requirement != []"</w:t>
            </w:r>
            <w:r w:rsidRPr="00FA1519">
              <w:rPr>
                <w:rFonts w:ascii="Consolas" w:hAnsi="Consolas" w:cs="Consolas"/>
                <w:color w:val="A30327"/>
                <w:sz w:val="20"/>
                <w:szCs w:val="20"/>
                <w:lang w:val="x-none"/>
              </w:rPr>
              <w:t>&gt;</w:t>
            </w:r>
          </w:p>
          <w:p w14:paraId="66228E60" w14:textId="77777777" w:rsidR="00F05142" w:rsidRPr="00FA1519" w:rsidRDefault="00F05142">
            <w:pPr>
              <w:pStyle w:val="ParagraphStyle"/>
              <w:rPr>
                <w:rFonts w:ascii="Consolas" w:hAnsi="Consolas" w:cs="Consolas"/>
                <w:color w:val="A30327"/>
                <w:sz w:val="20"/>
                <w:szCs w:val="20"/>
                <w:shd w:val="clear" w:color="auto" w:fill="FFFFFF"/>
                <w:lang w:val="x-none"/>
              </w:rPr>
            </w:pPr>
          </w:p>
          <w:p w14:paraId="56BCF3D5" w14:textId="77777777" w:rsidR="00F05142" w:rsidRPr="00FA1519" w:rsidRDefault="00F05142">
            <w:pPr>
              <w:pStyle w:val="ParagraphStyle"/>
              <w:rPr>
                <w:rFonts w:ascii="Calibri" w:hAnsi="Calibri" w:cs="Calibri"/>
                <w:color w:val="000000"/>
                <w:sz w:val="22"/>
                <w:szCs w:val="22"/>
                <w:shd w:val="clear" w:color="auto" w:fill="FFFFFF"/>
                <w:lang w:val="x-none"/>
              </w:rPr>
            </w:pPr>
            <w:r w:rsidRPr="00FA1519">
              <w:rPr>
                <w:rFonts w:ascii="Calibri" w:hAnsi="Calibri" w:cs="Calibri"/>
                <w:color w:val="000000"/>
                <w:sz w:val="22"/>
                <w:szCs w:val="22"/>
                <w:shd w:val="clear" w:color="auto" w:fill="FFFFFF"/>
                <w:lang w:val="x-none"/>
              </w:rPr>
              <w:t xml:space="preserve">Example: Action </w:t>
            </w:r>
          </w:p>
          <w:p w14:paraId="29E30EFE"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&lt;Action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id</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"DoIt"</w:t>
            </w:r>
            <w:r w:rsidRPr="00FA1519">
              <w:rPr>
                <w:rFonts w:ascii="Consolas" w:hAnsi="Consolas" w:cs="Consolas"/>
                <w:color w:val="A30327"/>
                <w:sz w:val="20"/>
                <w:szCs w:val="20"/>
                <w:shd w:val="clear" w:color="auto" w:fill="FFFFFF"/>
                <w:lang w:val="x-none"/>
              </w:rPr>
              <w:t>&gt;</w:t>
            </w:r>
          </w:p>
          <w:p w14:paraId="06C2ED3C"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&lt;Parameter</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name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"requirement"</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as</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"[Item]"</w:t>
            </w:r>
            <w:r w:rsidRPr="00FA1519">
              <w:rPr>
                <w:rFonts w:ascii="Consolas" w:hAnsi="Consolas" w:cs="Consolas"/>
                <w:color w:val="A30327"/>
                <w:sz w:val="20"/>
                <w:szCs w:val="20"/>
                <w:shd w:val="clear" w:color="auto" w:fill="FFFFFF"/>
                <w:lang w:val="x-none"/>
              </w:rPr>
              <w:t>/&gt;</w:t>
            </w:r>
          </w:p>
          <w:p w14:paraId="7F13CACB" w14:textId="77777777" w:rsidR="00F05142" w:rsidRPr="00FA1519" w:rsidRDefault="00F05142">
            <w:pPr>
              <w:pStyle w:val="ParagraphStyle"/>
              <w:rPr>
                <w:rFonts w:ascii="Consolas" w:hAnsi="Consolas" w:cs="Consolas"/>
                <w:color w:val="000000"/>
                <w:sz w:val="20"/>
                <w:szCs w:val="20"/>
                <w:shd w:val="clear" w:color="auto" w:fill="FFFFFF"/>
                <w:lang w:val="x-none"/>
              </w:rPr>
            </w:pPr>
            <w:r w:rsidRPr="00FA1519">
              <w:rPr>
                <w:rFonts w:ascii="Consolas" w:hAnsi="Consolas" w:cs="Consolas"/>
                <w:color w:val="000000"/>
                <w:sz w:val="20"/>
                <w:szCs w:val="20"/>
                <w:shd w:val="clear" w:color="auto" w:fill="FFFFFF"/>
                <w:lang w:val="x-none"/>
              </w:rPr>
              <w:t>...</w:t>
            </w:r>
          </w:p>
          <w:p w14:paraId="3557D032"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&lt;Choose&gt;</w:t>
            </w:r>
          </w:p>
          <w:p w14:paraId="04DAF126"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&lt;When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test</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w:t>
            </w:r>
            <w:r w:rsidRPr="00FA1519">
              <w:rPr>
                <w:rFonts w:ascii="Consolas" w:hAnsi="Consolas" w:cs="Consolas"/>
                <w:color w:val="0000A0"/>
                <w:sz w:val="20"/>
                <w:szCs w:val="20"/>
                <w:shd w:val="clear" w:color="auto" w:fill="FFFF00"/>
                <w:lang w:val="x-none"/>
              </w:rPr>
              <w:t>$requirement = []</w:t>
            </w:r>
            <w:r w:rsidRPr="00FA1519">
              <w:rPr>
                <w:rFonts w:ascii="Consolas" w:hAnsi="Consolas" w:cs="Consolas"/>
                <w:color w:val="0000A0"/>
                <w:sz w:val="20"/>
                <w:szCs w:val="20"/>
                <w:shd w:val="clear" w:color="auto" w:fill="FFFFFF"/>
                <w:lang w:val="x-none"/>
              </w:rPr>
              <w:t>"</w:t>
            </w:r>
            <w:r w:rsidRPr="00FA1519">
              <w:rPr>
                <w:rFonts w:ascii="Consolas" w:hAnsi="Consolas" w:cs="Consolas"/>
                <w:color w:val="A30327"/>
                <w:sz w:val="20"/>
                <w:szCs w:val="20"/>
                <w:shd w:val="clear" w:color="auto" w:fill="FFFFFF"/>
                <w:lang w:val="x-none"/>
              </w:rPr>
              <w:t>&gt;</w:t>
            </w:r>
          </w:p>
          <w:p w14:paraId="5E61F041" w14:textId="77777777" w:rsidR="00F05142" w:rsidRPr="00FA1519" w:rsidRDefault="00F05142">
            <w:pPr>
              <w:pStyle w:val="ParagraphStyle"/>
              <w:rPr>
                <w:rFonts w:ascii="Consolas" w:hAnsi="Consolas" w:cs="Consolas"/>
                <w:color w:val="000000"/>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p>
          <w:p w14:paraId="6E4AE951"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&lt;/When&gt;</w:t>
            </w:r>
          </w:p>
          <w:p w14:paraId="4AE5C45B"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&lt;/Choose&gt;</w:t>
            </w:r>
          </w:p>
          <w:p w14:paraId="6BAAC1AE" w14:textId="77777777" w:rsidR="00F05142" w:rsidRPr="00FA1519" w:rsidRDefault="00F05142">
            <w:pPr>
              <w:pStyle w:val="ParagraphStyle"/>
              <w:rPr>
                <w:rFonts w:ascii="Courier New" w:hAnsi="Courier New" w:cs="Courier New"/>
                <w:color w:val="000000"/>
                <w:sz w:val="20"/>
                <w:szCs w:val="20"/>
                <w:shd w:val="clear" w:color="auto" w:fill="FFFFFF"/>
                <w:lang w:val="x-none"/>
              </w:rPr>
            </w:pPr>
            <w:r w:rsidRPr="00FA1519">
              <w:rPr>
                <w:rFonts w:ascii="Consolas" w:hAnsi="Consolas" w:cs="Consolas"/>
                <w:color w:val="A30327"/>
                <w:sz w:val="20"/>
                <w:szCs w:val="20"/>
                <w:shd w:val="clear" w:color="auto" w:fill="FFFFFF"/>
                <w:lang w:val="x-none"/>
              </w:rPr>
              <w:t>&lt;/Action&gt;</w:t>
            </w:r>
            <w:r w:rsidRPr="00FA1519">
              <w:rPr>
                <w:rFonts w:ascii="Courier New" w:hAnsi="Courier New" w:cs="Courier New"/>
                <w:color w:val="000000"/>
                <w:sz w:val="20"/>
                <w:szCs w:val="20"/>
                <w:shd w:val="clear" w:color="auto" w:fill="FFFFFF"/>
                <w:lang w:val="x-none"/>
              </w:rPr>
              <w:t xml:space="preserve"> </w:t>
            </w:r>
          </w:p>
        </w:tc>
        <w:tc>
          <w:tcPr>
            <w:tcW w:w="1308" w:type="dxa"/>
            <w:tcBorders>
              <w:top w:val="single" w:sz="2" w:space="0" w:color="auto"/>
              <w:left w:val="single" w:sz="2" w:space="0" w:color="auto"/>
              <w:bottom w:val="single" w:sz="2" w:space="0" w:color="auto"/>
              <w:right w:val="single" w:sz="2" w:space="0" w:color="auto"/>
            </w:tcBorders>
          </w:tcPr>
          <w:p w14:paraId="10D51C43"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5AA9E71E" w14:textId="77777777" w:rsidR="00F05142" w:rsidRPr="00FA1519" w:rsidRDefault="00F05142" w:rsidP="00313027">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43144D41" w14:textId="77777777" w:rsidR="00F05142" w:rsidRPr="00FA1519" w:rsidRDefault="00F05142">
            <w:pPr>
              <w:pStyle w:val="ParaStyleNormal"/>
              <w:rPr>
                <w:color w:val="000000"/>
                <w:sz w:val="20"/>
                <w:szCs w:val="20"/>
                <w:lang w:val="x-none"/>
              </w:rPr>
            </w:pPr>
            <w:r w:rsidRPr="00FA1519">
              <w:rPr>
                <w:color w:val="000000"/>
                <w:sz w:val="20"/>
                <w:szCs w:val="20"/>
                <w:lang w:val="x-none"/>
              </w:rPr>
              <w:t>16223</w:t>
            </w:r>
          </w:p>
        </w:tc>
      </w:tr>
      <w:tr w:rsidR="00F05142" w:rsidRPr="00FA1519" w14:paraId="66C1248B" w14:textId="77777777" w:rsidTr="00313027">
        <w:tc>
          <w:tcPr>
            <w:tcW w:w="2127" w:type="dxa"/>
            <w:tcBorders>
              <w:top w:val="single" w:sz="2" w:space="0" w:color="auto"/>
              <w:left w:val="single" w:sz="2" w:space="0" w:color="auto"/>
              <w:bottom w:val="single" w:sz="2" w:space="0" w:color="auto"/>
              <w:right w:val="single" w:sz="2" w:space="0" w:color="auto"/>
            </w:tcBorders>
          </w:tcPr>
          <w:p w14:paraId="66B1CD61"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Configurable grid: Issue workflow restrictions/pre-conditions applied</w:t>
            </w:r>
          </w:p>
        </w:tc>
        <w:tc>
          <w:tcPr>
            <w:tcW w:w="9072" w:type="dxa"/>
            <w:tcBorders>
              <w:top w:val="single" w:sz="2" w:space="0" w:color="auto"/>
              <w:left w:val="single" w:sz="2" w:space="0" w:color="auto"/>
              <w:bottom w:val="single" w:sz="2" w:space="0" w:color="auto"/>
              <w:right w:val="single" w:sz="2" w:space="0" w:color="auto"/>
            </w:tcBorders>
          </w:tcPr>
          <w:p w14:paraId="4E21000B"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Any applicable Issue Workflow restrictions or pre-conditions that are part of a specific Workflow are now applied when working with Issues directly in a configured grid. For example, if you attempt to set a particular Status for an issue using the grid, and the logic in the Workflow does not allow it, the configured message will inform the user. Likewise, if you configure an &lt;Action&gt; to create an issue, there is no need to add the default status in your &lt;Action&gt; as it will be set automatically by checking the workflow configuration.  </w:t>
            </w:r>
          </w:p>
          <w:p w14:paraId="630B7EDC" w14:textId="77777777" w:rsidR="00F05142" w:rsidRPr="00FA1519" w:rsidRDefault="00F05142">
            <w:pPr>
              <w:pStyle w:val="ParagraphStyle"/>
              <w:widowControl/>
              <w:rPr>
                <w:rFonts w:ascii="Calibri" w:hAnsi="Calibri" w:cs="Calibri"/>
                <w:sz w:val="22"/>
                <w:szCs w:val="22"/>
                <w:lang w:val="x-none"/>
              </w:rPr>
            </w:pPr>
            <w:r w:rsidRPr="00FA1519">
              <w:rPr>
                <w:rFonts w:ascii="Calibri" w:hAnsi="Calibri" w:cs="Calibri"/>
                <w:sz w:val="22"/>
                <w:szCs w:val="22"/>
                <w:lang w:val="x-none"/>
              </w:rPr>
              <w:t xml:space="preserve">Example of a status precondition thrown in grid: </w:t>
            </w:r>
          </w:p>
          <w:p w14:paraId="4B0EA818"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35887908">
                <v:shape id="_x0000_i1031" type="#_x0000_t75" style="width:401.85pt;height:168.3pt">
                  <v:imagedata r:id="rId13" o:title=""/>
                </v:shape>
              </w:pict>
            </w:r>
          </w:p>
          <w:p w14:paraId="0C538952" w14:textId="77777777" w:rsidR="00F05142" w:rsidRPr="00FA1519" w:rsidRDefault="00F05142">
            <w:pPr>
              <w:pStyle w:val="ParagraphStyle"/>
              <w:rPr>
                <w:rFonts w:ascii="Calibri" w:hAnsi="Calibri" w:cs="Calibri"/>
                <w:sz w:val="22"/>
                <w:szCs w:val="22"/>
                <w:lang w:val="x-none"/>
              </w:rPr>
            </w:pPr>
          </w:p>
          <w:p w14:paraId="7BC7D824"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applies to the following editable (readOnly="false") columns:</w:t>
            </w:r>
          </w:p>
          <w:p w14:paraId="3CBBD69D" w14:textId="77777777" w:rsidR="00F05142" w:rsidRPr="00FA1519" w:rsidRDefault="00F05142">
            <w:pPr>
              <w:pStyle w:val="ParagraphStyle"/>
              <w:numPr>
                <w:ilvl w:val="0"/>
                <w:numId w:val="4"/>
              </w:numPr>
              <w:rPr>
                <w:rFonts w:ascii="Calibri" w:hAnsi="Calibri" w:cs="Calibri"/>
                <w:sz w:val="22"/>
                <w:szCs w:val="22"/>
                <w:lang w:val="x-none"/>
              </w:rPr>
            </w:pPr>
            <w:r w:rsidRPr="00FA1519">
              <w:rPr>
                <w:rFonts w:ascii="Calibri" w:hAnsi="Calibri" w:cs="Calibri"/>
                <w:sz w:val="22"/>
                <w:szCs w:val="22"/>
                <w:lang w:val="x-none"/>
              </w:rPr>
              <w:t>&lt;IssueAttributeColumn&gt;</w:t>
            </w:r>
          </w:p>
          <w:p w14:paraId="0D25107E" w14:textId="77777777" w:rsidR="00F05142" w:rsidRPr="00FA1519" w:rsidRDefault="00F05142">
            <w:pPr>
              <w:pStyle w:val="ParagraphStyle"/>
              <w:numPr>
                <w:ilvl w:val="0"/>
                <w:numId w:val="4"/>
              </w:numPr>
              <w:rPr>
                <w:rFonts w:ascii="Calibri" w:hAnsi="Calibri" w:cs="Calibri"/>
                <w:sz w:val="22"/>
                <w:szCs w:val="22"/>
                <w:lang w:val="x-none"/>
              </w:rPr>
            </w:pPr>
            <w:r w:rsidRPr="00FA1519">
              <w:rPr>
                <w:rFonts w:ascii="Calibri" w:hAnsi="Calibri" w:cs="Calibri"/>
                <w:sz w:val="22"/>
                <w:szCs w:val="22"/>
                <w:lang w:val="x-none"/>
              </w:rPr>
              <w:t>&lt;AssignedToColumn&gt;</w:t>
            </w:r>
          </w:p>
          <w:p w14:paraId="61F661E0" w14:textId="77777777" w:rsidR="00F05142" w:rsidRPr="00FA1519" w:rsidRDefault="00F05142">
            <w:pPr>
              <w:pStyle w:val="ParagraphStyle"/>
              <w:numPr>
                <w:ilvl w:val="0"/>
                <w:numId w:val="4"/>
              </w:numPr>
              <w:rPr>
                <w:rFonts w:ascii="Calibri" w:hAnsi="Calibri" w:cs="Calibri"/>
                <w:sz w:val="22"/>
                <w:szCs w:val="22"/>
                <w:lang w:val="x-none"/>
              </w:rPr>
            </w:pPr>
            <w:r w:rsidRPr="00FA1519">
              <w:rPr>
                <w:rFonts w:ascii="Calibri" w:hAnsi="Calibri" w:cs="Calibri"/>
                <w:sz w:val="22"/>
                <w:szCs w:val="22"/>
                <w:lang w:val="x-none"/>
              </w:rPr>
              <w:t>&lt;IssueStatusColumn&gt;</w:t>
            </w:r>
          </w:p>
          <w:p w14:paraId="4415BFBE" w14:textId="77777777" w:rsidR="00F05142" w:rsidRPr="00FA1519" w:rsidRDefault="00F05142">
            <w:pPr>
              <w:pStyle w:val="ParagraphStyle"/>
              <w:numPr>
                <w:ilvl w:val="0"/>
                <w:numId w:val="4"/>
              </w:numPr>
              <w:rPr>
                <w:rFonts w:ascii="Calibri" w:hAnsi="Calibri" w:cs="Calibri"/>
                <w:sz w:val="22"/>
                <w:szCs w:val="22"/>
                <w:lang w:val="x-none"/>
              </w:rPr>
            </w:pPr>
            <w:r w:rsidRPr="00FA1519">
              <w:rPr>
                <w:rFonts w:ascii="Calibri" w:hAnsi="Calibri" w:cs="Calibri"/>
                <w:sz w:val="22"/>
                <w:szCs w:val="22"/>
                <w:lang w:val="x-none"/>
              </w:rPr>
              <w:t>&lt;NameColumn&gt;</w:t>
            </w:r>
          </w:p>
          <w:p w14:paraId="1169AF0C" w14:textId="77777777" w:rsidR="00F05142" w:rsidRPr="00FA1519" w:rsidRDefault="00F05142" w:rsidP="00FA1519">
            <w:pPr>
              <w:pStyle w:val="ParagraphStyle"/>
              <w:numPr>
                <w:ilvl w:val="0"/>
                <w:numId w:val="4"/>
              </w:numPr>
              <w:rPr>
                <w:rFonts w:ascii="Calibri" w:hAnsi="Calibri" w:cs="Calibri"/>
                <w:sz w:val="22"/>
                <w:szCs w:val="22"/>
                <w:lang w:val="x-none"/>
              </w:rPr>
            </w:pPr>
            <w:r w:rsidRPr="00FA1519">
              <w:rPr>
                <w:rFonts w:ascii="Calibri" w:hAnsi="Calibri" w:cs="Calibri"/>
                <w:sz w:val="22"/>
                <w:szCs w:val="22"/>
                <w:lang w:val="x-none"/>
              </w:rPr>
              <w:t xml:space="preserve">&lt;DescriptionColumn&gt; </w:t>
            </w:r>
          </w:p>
        </w:tc>
        <w:tc>
          <w:tcPr>
            <w:tcW w:w="1308" w:type="dxa"/>
            <w:tcBorders>
              <w:top w:val="single" w:sz="2" w:space="0" w:color="auto"/>
              <w:left w:val="single" w:sz="2" w:space="0" w:color="auto"/>
              <w:bottom w:val="single" w:sz="2" w:space="0" w:color="auto"/>
              <w:right w:val="single" w:sz="2" w:space="0" w:color="auto"/>
            </w:tcBorders>
          </w:tcPr>
          <w:p w14:paraId="1E6D1CBA"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5AF3DC5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5858EE77" w14:textId="77777777" w:rsidR="00F05142" w:rsidRPr="00FA1519" w:rsidRDefault="00F05142">
            <w:pPr>
              <w:pStyle w:val="ParaStyleNormal"/>
              <w:rPr>
                <w:color w:val="000000"/>
                <w:sz w:val="20"/>
                <w:szCs w:val="20"/>
                <w:lang w:val="x-none"/>
              </w:rPr>
            </w:pPr>
            <w:r w:rsidRPr="00FA1519">
              <w:rPr>
                <w:color w:val="000000"/>
                <w:sz w:val="20"/>
                <w:szCs w:val="20"/>
                <w:lang w:val="x-none"/>
              </w:rPr>
              <w:t>16868, 16894, 16887</w:t>
            </w:r>
          </w:p>
        </w:tc>
      </w:tr>
      <w:tr w:rsidR="00F05142" w:rsidRPr="00FA1519" w14:paraId="26542641" w14:textId="77777777" w:rsidTr="00313027">
        <w:tc>
          <w:tcPr>
            <w:tcW w:w="2127" w:type="dxa"/>
            <w:tcBorders>
              <w:top w:val="single" w:sz="2" w:space="0" w:color="auto"/>
              <w:left w:val="single" w:sz="2" w:space="0" w:color="auto"/>
              <w:bottom w:val="single" w:sz="2" w:space="0" w:color="auto"/>
              <w:right w:val="single" w:sz="2" w:space="0" w:color="auto"/>
            </w:tcBorders>
          </w:tcPr>
          <w:p w14:paraId="1AA3D61E"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grid: Selection of abstract item type sub-types</w:t>
            </w:r>
          </w:p>
        </w:tc>
        <w:tc>
          <w:tcPr>
            <w:tcW w:w="9072" w:type="dxa"/>
            <w:tcBorders>
              <w:top w:val="single" w:sz="2" w:space="0" w:color="auto"/>
              <w:left w:val="single" w:sz="2" w:space="0" w:color="auto"/>
              <w:bottom w:val="single" w:sz="2" w:space="0" w:color="auto"/>
              <w:right w:val="single" w:sz="2" w:space="0" w:color="auto"/>
            </w:tcBorders>
          </w:tcPr>
          <w:p w14:paraId="1A5A0CC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using DialogSelectItem in ActionBindings for an abstract item type, the </w:t>
            </w:r>
            <w:r w:rsidRPr="00FA1519">
              <w:rPr>
                <w:rFonts w:ascii="Calibri" w:hAnsi="Calibri" w:cs="Calibri"/>
                <w:b/>
                <w:bCs/>
                <w:sz w:val="22"/>
                <w:szCs w:val="22"/>
                <w:lang w:val="x-none"/>
              </w:rPr>
              <w:t>Select type</w:t>
            </w:r>
            <w:r w:rsidRPr="00FA1519">
              <w:rPr>
                <w:rFonts w:ascii="Calibri" w:hAnsi="Calibri" w:cs="Calibri"/>
                <w:sz w:val="22"/>
                <w:szCs w:val="22"/>
                <w:lang w:val="x-none"/>
              </w:rPr>
              <w:t xml:space="preserve"> dialog will now appear directly, and present non-abstract sub-types from which users can choose. </w:t>
            </w:r>
          </w:p>
          <w:p w14:paraId="0BA8D389" w14:textId="77777777" w:rsidR="00F05142" w:rsidRPr="00FA1519" w:rsidRDefault="00F05142">
            <w:pPr>
              <w:pStyle w:val="ParagraphStyle"/>
              <w:rPr>
                <w:rFonts w:ascii="Calibri" w:hAnsi="Calibri" w:cs="Calibri"/>
                <w:sz w:val="22"/>
                <w:szCs w:val="22"/>
                <w:lang w:val="x-none"/>
              </w:rPr>
            </w:pPr>
          </w:p>
          <w:p w14:paraId="66C7ECCF"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lastRenderedPageBreak/>
              <w:pict w14:anchorId="4F97E5F2">
                <v:shape id="_x0000_i1032" type="#_x0000_t75" style="width:437.85pt;height:256.2pt">
                  <v:imagedata r:id="rId14" o:title=""/>
                </v:shape>
              </w:pict>
            </w:r>
          </w:p>
          <w:p w14:paraId="1ED4AA53" w14:textId="77777777" w:rsidR="00F05142" w:rsidRPr="00FA1519" w:rsidRDefault="00F05142">
            <w:pPr>
              <w:pStyle w:val="ParagraphStyle"/>
              <w:rPr>
                <w:rFonts w:ascii="Calibri" w:hAnsi="Calibri" w:cs="Calibri"/>
                <w:sz w:val="22"/>
                <w:szCs w:val="22"/>
                <w:lang w:val="x-none"/>
              </w:rPr>
            </w:pPr>
          </w:p>
          <w:p w14:paraId="5F9705EC"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Previously, the</w:t>
            </w:r>
            <w:r w:rsidRPr="00FA1519">
              <w:rPr>
                <w:rFonts w:ascii="Calibri" w:hAnsi="Calibri" w:cs="Calibri"/>
                <w:b/>
                <w:bCs/>
                <w:sz w:val="22"/>
                <w:szCs w:val="22"/>
                <w:lang w:val="x-none"/>
              </w:rPr>
              <w:t xml:space="preserve"> Open item of type Abstract ...</w:t>
            </w:r>
            <w:r w:rsidRPr="00FA1519">
              <w:rPr>
                <w:rFonts w:ascii="Calibri" w:hAnsi="Calibri" w:cs="Calibri"/>
                <w:sz w:val="22"/>
                <w:szCs w:val="22"/>
                <w:lang w:val="x-none"/>
              </w:rPr>
              <w:t xml:space="preserve"> dialog appeared and users needed to click on </w:t>
            </w:r>
            <w:r w:rsidRPr="00FA1519">
              <w:rPr>
                <w:rFonts w:ascii="Calibri" w:hAnsi="Calibri" w:cs="Calibri"/>
                <w:b/>
                <w:bCs/>
                <w:sz w:val="22"/>
                <w:szCs w:val="22"/>
                <w:lang w:val="x-none"/>
              </w:rPr>
              <w:t>Select item type...</w:t>
            </w:r>
            <w:r w:rsidRPr="00FA1519">
              <w:rPr>
                <w:rFonts w:ascii="Calibri" w:hAnsi="Calibri" w:cs="Calibri"/>
                <w:sz w:val="22"/>
                <w:szCs w:val="22"/>
                <w:lang w:val="x-none"/>
              </w:rPr>
              <w:t xml:space="preserve"> to obtain the Select type dialog.</w:t>
            </w:r>
          </w:p>
        </w:tc>
        <w:tc>
          <w:tcPr>
            <w:tcW w:w="1308" w:type="dxa"/>
            <w:tcBorders>
              <w:top w:val="single" w:sz="2" w:space="0" w:color="auto"/>
              <w:left w:val="single" w:sz="2" w:space="0" w:color="auto"/>
              <w:bottom w:val="single" w:sz="2" w:space="0" w:color="auto"/>
              <w:right w:val="single" w:sz="2" w:space="0" w:color="auto"/>
            </w:tcBorders>
          </w:tcPr>
          <w:p w14:paraId="3FCB0B6C"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6B81FC28"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74B38722" w14:textId="77777777" w:rsidR="00F05142" w:rsidRPr="00FA1519" w:rsidRDefault="00F05142">
            <w:pPr>
              <w:pStyle w:val="ParaStyleNormal"/>
              <w:rPr>
                <w:color w:val="000000"/>
                <w:sz w:val="20"/>
                <w:szCs w:val="20"/>
                <w:lang w:val="x-none"/>
              </w:rPr>
            </w:pPr>
            <w:r w:rsidRPr="00FA1519">
              <w:rPr>
                <w:color w:val="000000"/>
                <w:sz w:val="20"/>
                <w:szCs w:val="20"/>
                <w:lang w:val="x-none"/>
              </w:rPr>
              <w:t>16861</w:t>
            </w:r>
          </w:p>
        </w:tc>
      </w:tr>
      <w:tr w:rsidR="00F05142" w:rsidRPr="00FA1519" w14:paraId="35CEC5F3" w14:textId="77777777" w:rsidTr="00313027">
        <w:tc>
          <w:tcPr>
            <w:tcW w:w="2127" w:type="dxa"/>
            <w:tcBorders>
              <w:top w:val="single" w:sz="2" w:space="0" w:color="auto"/>
              <w:left w:val="single" w:sz="2" w:space="0" w:color="auto"/>
              <w:bottom w:val="single" w:sz="2" w:space="0" w:color="auto"/>
              <w:right w:val="single" w:sz="2" w:space="0" w:color="auto"/>
            </w:tcBorders>
          </w:tcPr>
          <w:p w14:paraId="054C4BAE" w14:textId="77777777" w:rsidR="00F05142" w:rsidRPr="00FA1519" w:rsidRDefault="00F05142">
            <w:pPr>
              <w:pStyle w:val="ParaStyleNormal"/>
              <w:rPr>
                <w:color w:val="000000"/>
                <w:sz w:val="20"/>
                <w:szCs w:val="20"/>
                <w:lang w:val="x-none"/>
              </w:rPr>
            </w:pPr>
            <w:r w:rsidRPr="00FA1519">
              <w:rPr>
                <w:color w:val="000000"/>
                <w:sz w:val="20"/>
                <w:szCs w:val="20"/>
                <w:lang w:val="x-none"/>
              </w:rPr>
              <w:t>DescriptionColumn: Editing of issue description</w:t>
            </w:r>
          </w:p>
        </w:tc>
        <w:tc>
          <w:tcPr>
            <w:tcW w:w="9072" w:type="dxa"/>
            <w:tcBorders>
              <w:top w:val="single" w:sz="2" w:space="0" w:color="auto"/>
              <w:left w:val="single" w:sz="2" w:space="0" w:color="auto"/>
              <w:bottom w:val="single" w:sz="2" w:space="0" w:color="auto"/>
              <w:right w:val="single" w:sz="2" w:space="0" w:color="auto"/>
            </w:tcBorders>
          </w:tcPr>
          <w:p w14:paraId="5B00114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It is now possible to edit Issue descriptions included in a configured grid using DescriptionColumn when </w:t>
            </w:r>
            <w:r w:rsidRPr="00FA1519">
              <w:rPr>
                <w:rFonts w:ascii="Calibri" w:hAnsi="Calibri" w:cs="Calibri"/>
                <w:i/>
                <w:iCs/>
                <w:sz w:val="22"/>
                <w:szCs w:val="22"/>
                <w:lang w:val="x-none"/>
              </w:rPr>
              <w:t>readOnly</w:t>
            </w:r>
            <w:r w:rsidRPr="00FA1519">
              <w:rPr>
                <w:rFonts w:ascii="Calibri" w:hAnsi="Calibri" w:cs="Calibri"/>
                <w:sz w:val="22"/>
                <w:szCs w:val="22"/>
                <w:lang w:val="x-none"/>
              </w:rPr>
              <w:t>="false".</w:t>
            </w:r>
          </w:p>
          <w:p w14:paraId="2CA48E91" w14:textId="77777777" w:rsidR="00F05142" w:rsidRPr="00FA1519" w:rsidRDefault="00F05142">
            <w:pPr>
              <w:pStyle w:val="ParagraphStyle"/>
              <w:rPr>
                <w:rFonts w:ascii="Calibri" w:hAnsi="Calibri" w:cs="Calibri"/>
                <w:sz w:val="22"/>
                <w:szCs w:val="22"/>
                <w:lang w:val="x-none"/>
              </w:rPr>
            </w:pPr>
          </w:p>
          <w:p w14:paraId="3FFE111D"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&lt;Grid&gt;</w:t>
            </w:r>
          </w:p>
          <w:p w14:paraId="10E36778"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&lt;Options&gt;</w:t>
            </w:r>
          </w:p>
          <w:p w14:paraId="7F052993"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&lt;CellAutoHeight/&gt;</w:t>
            </w:r>
          </w:p>
          <w:p w14:paraId="0418FB72"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&lt;/Options&gt;</w:t>
            </w:r>
          </w:p>
          <w:p w14:paraId="4D72EE73"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&lt;Columns&gt;</w:t>
            </w:r>
          </w:p>
          <w:p w14:paraId="4D3287CB"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&lt;NameColumn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readOnly</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"false"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width</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"150"</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caption</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"Issue name"</w:t>
            </w:r>
            <w:r w:rsidRPr="00FA1519">
              <w:rPr>
                <w:rFonts w:ascii="Consolas" w:hAnsi="Consolas" w:cs="Consolas"/>
                <w:color w:val="A30327"/>
                <w:sz w:val="20"/>
                <w:szCs w:val="20"/>
                <w:shd w:val="clear" w:color="auto" w:fill="FFFFFF"/>
                <w:lang w:val="x-none"/>
              </w:rPr>
              <w:t>/&gt;</w:t>
            </w:r>
          </w:p>
          <w:p w14:paraId="269064AB"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&lt;DescriptionColumn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00"/>
                <w:lang w:val="x-none"/>
              </w:rPr>
              <w:t>readOnly</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shd w:val="clear" w:color="auto" w:fill="FFFF00"/>
                <w:lang w:val="x-none"/>
              </w:rPr>
              <w:t>"false"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caption</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"Issue description"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width</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"400"</w:t>
            </w:r>
            <w:r w:rsidRPr="00FA1519">
              <w:rPr>
                <w:rFonts w:ascii="Consolas" w:hAnsi="Consolas" w:cs="Consolas"/>
                <w:color w:val="A30327"/>
                <w:sz w:val="20"/>
                <w:szCs w:val="20"/>
                <w:shd w:val="clear" w:color="auto" w:fill="FFFFFF"/>
                <w:lang w:val="x-none"/>
              </w:rPr>
              <w:t>/&gt;</w:t>
            </w:r>
          </w:p>
          <w:p w14:paraId="0C72B982"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&lt;/Columns&gt;</w:t>
            </w:r>
          </w:p>
          <w:p w14:paraId="28436B59"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select</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"/issueref::IR"</w:t>
            </w:r>
            <w:r w:rsidRPr="00FA1519">
              <w:rPr>
                <w:rFonts w:ascii="Consolas" w:hAnsi="Consolas" w:cs="Consolas"/>
                <w:color w:val="A30327"/>
                <w:sz w:val="20"/>
                <w:szCs w:val="20"/>
                <w:shd w:val="clear" w:color="auto" w:fill="FFFFFF"/>
                <w:lang w:val="x-none"/>
              </w:rPr>
              <w:t>&gt;</w:t>
            </w:r>
          </w:p>
          <w:p w14:paraId="3D79F4DF"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&lt;Row/&gt;</w:t>
            </w:r>
          </w:p>
          <w:p w14:paraId="0AB3EA0E"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&lt;/ForEach&gt;</w:t>
            </w:r>
          </w:p>
          <w:p w14:paraId="3326C2CD"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&lt;/Grid&gt;</w:t>
            </w:r>
          </w:p>
          <w:p w14:paraId="710BF049" w14:textId="77777777" w:rsidR="00F05142" w:rsidRPr="00FA1519" w:rsidRDefault="00F05142">
            <w:pPr>
              <w:pStyle w:val="ParagraphStyle"/>
              <w:rPr>
                <w:rFonts w:ascii="Consolas" w:hAnsi="Consolas" w:cs="Consolas"/>
                <w:color w:val="A30327"/>
                <w:sz w:val="20"/>
                <w:szCs w:val="20"/>
                <w:shd w:val="clear" w:color="auto" w:fill="FFFFFF"/>
                <w:lang w:val="x-none"/>
              </w:rPr>
            </w:pPr>
          </w:p>
          <w:p w14:paraId="720E1B19" w14:textId="77777777" w:rsidR="00F05142" w:rsidRPr="00FA1519" w:rsidRDefault="00190FBB">
            <w:pPr>
              <w:pStyle w:val="ParagraphStyle"/>
              <w:rPr>
                <w:rFonts w:ascii="Consolas" w:hAnsi="Consolas" w:cs="Consolas"/>
                <w:color w:val="A30327"/>
                <w:sz w:val="20"/>
                <w:szCs w:val="20"/>
                <w:shd w:val="clear" w:color="auto" w:fill="FFFFFF"/>
                <w:lang w:val="x-none"/>
              </w:rPr>
            </w:pPr>
            <w:r>
              <w:rPr>
                <w:rFonts w:ascii="Consolas" w:hAnsi="Consolas" w:cs="Consolas"/>
                <w:color w:val="A30327"/>
                <w:sz w:val="20"/>
                <w:szCs w:val="20"/>
                <w:shd w:val="clear" w:color="auto" w:fill="FFFFFF"/>
                <w:lang w:val="x-none"/>
              </w:rPr>
              <w:pict w14:anchorId="115D5E0B">
                <v:shape id="_x0000_i1033" type="#_x0000_t75" style="width:431.15pt;height:111.35pt">
                  <v:imagedata r:id="rId15" o:title=""/>
                </v:shape>
              </w:pict>
            </w:r>
          </w:p>
        </w:tc>
        <w:tc>
          <w:tcPr>
            <w:tcW w:w="1308" w:type="dxa"/>
            <w:tcBorders>
              <w:top w:val="single" w:sz="2" w:space="0" w:color="auto"/>
              <w:left w:val="single" w:sz="2" w:space="0" w:color="auto"/>
              <w:bottom w:val="single" w:sz="2" w:space="0" w:color="auto"/>
              <w:right w:val="single" w:sz="2" w:space="0" w:color="auto"/>
            </w:tcBorders>
          </w:tcPr>
          <w:p w14:paraId="22329495"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Bug</w:t>
            </w:r>
            <w:r w:rsidRPr="00FA1519">
              <w:rPr>
                <w:color w:val="000000"/>
                <w:sz w:val="20"/>
                <w:szCs w:val="20"/>
                <w:lang w:val="en-US"/>
              </w:rPr>
              <w:t xml:space="preserve"> fix</w:t>
            </w:r>
            <w:r w:rsidRPr="00FA1519">
              <w:rPr>
                <w:color w:val="000000"/>
                <w:sz w:val="20"/>
                <w:szCs w:val="20"/>
                <w:lang w:val="x-none"/>
              </w:rPr>
              <w:t xml:space="preserve"> </w:t>
            </w:r>
          </w:p>
        </w:tc>
        <w:tc>
          <w:tcPr>
            <w:tcW w:w="1308" w:type="dxa"/>
            <w:tcBorders>
              <w:top w:val="single" w:sz="2" w:space="0" w:color="auto"/>
              <w:left w:val="single" w:sz="2" w:space="0" w:color="auto"/>
              <w:bottom w:val="single" w:sz="2" w:space="0" w:color="auto"/>
              <w:right w:val="single" w:sz="2" w:space="0" w:color="auto"/>
            </w:tcBorders>
          </w:tcPr>
          <w:p w14:paraId="097ACD68"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4726C7E0" w14:textId="77777777" w:rsidR="00F05142" w:rsidRPr="00FA1519" w:rsidRDefault="00F05142">
            <w:pPr>
              <w:pStyle w:val="ParaStyleNormal"/>
              <w:rPr>
                <w:color w:val="000000"/>
                <w:sz w:val="20"/>
                <w:szCs w:val="20"/>
                <w:lang w:val="x-none"/>
              </w:rPr>
            </w:pPr>
            <w:r w:rsidRPr="00FA1519">
              <w:rPr>
                <w:color w:val="000000"/>
                <w:sz w:val="20"/>
                <w:szCs w:val="20"/>
                <w:lang w:val="x-none"/>
              </w:rPr>
              <w:t>16893</w:t>
            </w:r>
          </w:p>
        </w:tc>
      </w:tr>
      <w:tr w:rsidR="00F05142" w:rsidRPr="00FA1519" w14:paraId="56A8240D" w14:textId="77777777" w:rsidTr="00313027">
        <w:tc>
          <w:tcPr>
            <w:tcW w:w="2127" w:type="dxa"/>
            <w:tcBorders>
              <w:top w:val="single" w:sz="2" w:space="0" w:color="auto"/>
              <w:left w:val="single" w:sz="2" w:space="0" w:color="auto"/>
              <w:bottom w:val="single" w:sz="2" w:space="0" w:color="auto"/>
              <w:right w:val="single" w:sz="2" w:space="0" w:color="auto"/>
            </w:tcBorders>
          </w:tcPr>
          <w:p w14:paraId="588CD27E" w14:textId="77777777" w:rsidR="00F05142" w:rsidRPr="00FA1519" w:rsidRDefault="00F05142">
            <w:pPr>
              <w:pStyle w:val="ParaStyleNormal"/>
              <w:rPr>
                <w:color w:val="000000"/>
                <w:sz w:val="20"/>
                <w:szCs w:val="20"/>
                <w:lang w:val="x-none"/>
              </w:rPr>
            </w:pPr>
            <w:r w:rsidRPr="00FA1519">
              <w:rPr>
                <w:color w:val="000000"/>
                <w:sz w:val="20"/>
                <w:szCs w:val="20"/>
                <w:lang w:val="x-none"/>
              </w:rPr>
              <w:t>Excel Import: Option to match on name or foreign id</w:t>
            </w:r>
          </w:p>
        </w:tc>
        <w:tc>
          <w:tcPr>
            <w:tcW w:w="9072" w:type="dxa"/>
            <w:tcBorders>
              <w:top w:val="single" w:sz="2" w:space="0" w:color="auto"/>
              <w:left w:val="single" w:sz="2" w:space="0" w:color="auto"/>
              <w:bottom w:val="single" w:sz="2" w:space="0" w:color="auto"/>
              <w:right w:val="single" w:sz="2" w:space="0" w:color="auto"/>
            </w:tcBorders>
          </w:tcPr>
          <w:p w14:paraId="2D741619"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As the Excel Import application is not a core product, we provide it to customers when it fits a customer's needs. This standalone application now offers an option to either match on item name, or match on foreign id. If there is a match, no new import is done.  No match remains the default setting, i.e., all items will be imported. </w:t>
            </w:r>
          </w:p>
        </w:tc>
        <w:tc>
          <w:tcPr>
            <w:tcW w:w="1308" w:type="dxa"/>
            <w:tcBorders>
              <w:top w:val="single" w:sz="2" w:space="0" w:color="auto"/>
              <w:left w:val="single" w:sz="2" w:space="0" w:color="auto"/>
              <w:bottom w:val="single" w:sz="2" w:space="0" w:color="auto"/>
              <w:right w:val="single" w:sz="2" w:space="0" w:color="auto"/>
            </w:tcBorders>
          </w:tcPr>
          <w:p w14:paraId="59808D41"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33B7DE1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2FCFEC47" w14:textId="77777777" w:rsidR="00F05142" w:rsidRPr="00FA1519" w:rsidRDefault="00F05142">
            <w:pPr>
              <w:pStyle w:val="ParaStyleNormal"/>
              <w:rPr>
                <w:color w:val="000000"/>
                <w:sz w:val="20"/>
                <w:szCs w:val="20"/>
                <w:lang w:val="x-none"/>
              </w:rPr>
            </w:pPr>
            <w:r w:rsidRPr="00FA1519">
              <w:rPr>
                <w:color w:val="000000"/>
                <w:sz w:val="20"/>
                <w:szCs w:val="20"/>
                <w:lang w:val="x-none"/>
              </w:rPr>
              <w:t>16935</w:t>
            </w:r>
          </w:p>
        </w:tc>
      </w:tr>
      <w:tr w:rsidR="00F05142" w:rsidRPr="00FA1519" w14:paraId="30E35BEB" w14:textId="77777777" w:rsidTr="00313027">
        <w:tc>
          <w:tcPr>
            <w:tcW w:w="2127" w:type="dxa"/>
            <w:tcBorders>
              <w:top w:val="single" w:sz="2" w:space="0" w:color="auto"/>
              <w:left w:val="single" w:sz="2" w:space="0" w:color="auto"/>
              <w:bottom w:val="single" w:sz="2" w:space="0" w:color="auto"/>
              <w:right w:val="single" w:sz="2" w:space="0" w:color="auto"/>
            </w:tcBorders>
          </w:tcPr>
          <w:p w14:paraId="0B7BF2C6" w14:textId="77777777" w:rsidR="00F05142" w:rsidRPr="00FA1519" w:rsidRDefault="00F05142">
            <w:pPr>
              <w:pStyle w:val="ParaStyleNormal"/>
              <w:rPr>
                <w:color w:val="000000"/>
                <w:sz w:val="20"/>
                <w:szCs w:val="20"/>
                <w:lang w:val="x-none"/>
              </w:rPr>
            </w:pPr>
            <w:r w:rsidRPr="00FA1519">
              <w:rPr>
                <w:color w:val="000000"/>
                <w:sz w:val="20"/>
                <w:szCs w:val="20"/>
                <w:lang w:val="x-none"/>
              </w:rPr>
              <w:t>Icons: New type icons</w:t>
            </w:r>
          </w:p>
        </w:tc>
        <w:tc>
          <w:tcPr>
            <w:tcW w:w="9072" w:type="dxa"/>
            <w:tcBorders>
              <w:top w:val="single" w:sz="2" w:space="0" w:color="auto"/>
              <w:left w:val="single" w:sz="2" w:space="0" w:color="auto"/>
              <w:bottom w:val="single" w:sz="2" w:space="0" w:color="auto"/>
              <w:right w:val="single" w:sz="2" w:space="0" w:color="auto"/>
            </w:tcBorders>
          </w:tcPr>
          <w:p w14:paraId="2D1D468F"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following new Type icons have been added. They can be used as image icons for item, part, and issue  types, as well as for multi-instance configurable views, and plugins:</w:t>
            </w:r>
          </w:p>
          <w:p w14:paraId="5728B15E" w14:textId="77777777" w:rsidR="00F05142" w:rsidRPr="00FA1519" w:rsidRDefault="00190FBB">
            <w:pPr>
              <w:pStyle w:val="ParagraphStyle"/>
              <w:rPr>
                <w:rFonts w:ascii="Calibri" w:hAnsi="Calibri" w:cs="Calibri"/>
                <w:sz w:val="22"/>
                <w:szCs w:val="22"/>
                <w:lang w:val="x-none"/>
              </w:rPr>
            </w:pPr>
            <w:r>
              <w:rPr>
                <w:noProof/>
                <w:lang w:val="x-none"/>
              </w:rPr>
              <w:lastRenderedPageBreak/>
              <w:pict w14:anchorId="45ED7967">
                <v:shape id="Picture 1" o:spid="_x0000_i1034" type="#_x0000_t75" style="width:416.1pt;height:393.5pt;visibility:visible">
                  <v:imagedata r:id="rId16" o:title=""/>
                </v:shape>
              </w:pict>
            </w:r>
          </w:p>
        </w:tc>
        <w:tc>
          <w:tcPr>
            <w:tcW w:w="1308" w:type="dxa"/>
            <w:tcBorders>
              <w:top w:val="single" w:sz="2" w:space="0" w:color="auto"/>
              <w:left w:val="single" w:sz="2" w:space="0" w:color="auto"/>
              <w:bottom w:val="single" w:sz="2" w:space="0" w:color="auto"/>
              <w:right w:val="single" w:sz="2" w:space="0" w:color="auto"/>
            </w:tcBorders>
          </w:tcPr>
          <w:p w14:paraId="4F293FAF"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7C7D02EC"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62E61C95" w14:textId="77777777" w:rsidR="00F05142" w:rsidRPr="00FA1519" w:rsidRDefault="00F05142">
            <w:pPr>
              <w:pStyle w:val="ParaStyleNormal"/>
              <w:rPr>
                <w:color w:val="000000"/>
                <w:sz w:val="20"/>
                <w:szCs w:val="20"/>
                <w:lang w:val="x-none"/>
              </w:rPr>
            </w:pPr>
            <w:r w:rsidRPr="00FA1519">
              <w:rPr>
                <w:color w:val="000000"/>
                <w:sz w:val="20"/>
                <w:szCs w:val="20"/>
                <w:lang w:val="x-none"/>
              </w:rPr>
              <w:t>16841</w:t>
            </w:r>
          </w:p>
        </w:tc>
      </w:tr>
      <w:tr w:rsidR="00F05142" w:rsidRPr="00FA1519" w14:paraId="0913D57C" w14:textId="77777777" w:rsidTr="00313027">
        <w:tc>
          <w:tcPr>
            <w:tcW w:w="2127" w:type="dxa"/>
            <w:tcBorders>
              <w:top w:val="single" w:sz="2" w:space="0" w:color="auto"/>
              <w:left w:val="single" w:sz="2" w:space="0" w:color="auto"/>
              <w:bottom w:val="single" w:sz="2" w:space="0" w:color="auto"/>
              <w:right w:val="single" w:sz="2" w:space="0" w:color="auto"/>
            </w:tcBorders>
          </w:tcPr>
          <w:p w14:paraId="1D4A0D68" w14:textId="77777777" w:rsidR="00F05142" w:rsidRPr="00FA1519" w:rsidRDefault="00F05142">
            <w:pPr>
              <w:pStyle w:val="ParaStyleNormal"/>
              <w:rPr>
                <w:color w:val="000000"/>
                <w:sz w:val="20"/>
                <w:szCs w:val="20"/>
                <w:lang w:val="x-none"/>
              </w:rPr>
            </w:pPr>
            <w:r w:rsidRPr="00FA1519">
              <w:rPr>
                <w:color w:val="000000"/>
                <w:sz w:val="20"/>
                <w:szCs w:val="20"/>
                <w:lang w:val="x-none"/>
              </w:rPr>
              <w:t>Metamodel Diff: Error thrown exporting attributes to Excel</w:t>
            </w:r>
          </w:p>
        </w:tc>
        <w:tc>
          <w:tcPr>
            <w:tcW w:w="9072" w:type="dxa"/>
            <w:tcBorders>
              <w:top w:val="single" w:sz="2" w:space="0" w:color="auto"/>
              <w:left w:val="single" w:sz="2" w:space="0" w:color="auto"/>
              <w:bottom w:val="single" w:sz="2" w:space="0" w:color="auto"/>
              <w:right w:val="single" w:sz="2" w:space="0" w:color="auto"/>
            </w:tcBorders>
          </w:tcPr>
          <w:p w14:paraId="3CF109C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an error that was thrown when exporting the Attributes list in the Metamodel Diff tool to Excel. The error occurred when there was a default value set for an attribute.</w:t>
            </w:r>
          </w:p>
        </w:tc>
        <w:tc>
          <w:tcPr>
            <w:tcW w:w="1308" w:type="dxa"/>
            <w:tcBorders>
              <w:top w:val="single" w:sz="2" w:space="0" w:color="auto"/>
              <w:left w:val="single" w:sz="2" w:space="0" w:color="auto"/>
              <w:bottom w:val="single" w:sz="2" w:space="0" w:color="auto"/>
              <w:right w:val="single" w:sz="2" w:space="0" w:color="auto"/>
            </w:tcBorders>
          </w:tcPr>
          <w:p w14:paraId="060FE2B8"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2A7969C3"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0EDB2B2B" w14:textId="77777777" w:rsidR="00F05142" w:rsidRPr="00FA1519" w:rsidRDefault="00F05142">
            <w:pPr>
              <w:pStyle w:val="ParaStyleNormal"/>
              <w:rPr>
                <w:color w:val="000000"/>
                <w:sz w:val="20"/>
                <w:szCs w:val="20"/>
                <w:lang w:val="x-none"/>
              </w:rPr>
            </w:pPr>
            <w:r w:rsidRPr="00FA1519">
              <w:rPr>
                <w:color w:val="000000"/>
                <w:sz w:val="20"/>
                <w:szCs w:val="20"/>
                <w:lang w:val="x-none"/>
              </w:rPr>
              <w:t>14247</w:t>
            </w:r>
          </w:p>
        </w:tc>
      </w:tr>
      <w:tr w:rsidR="00F05142" w:rsidRPr="00FA1519" w14:paraId="18CF713F" w14:textId="77777777" w:rsidTr="00313027">
        <w:tc>
          <w:tcPr>
            <w:tcW w:w="2127" w:type="dxa"/>
            <w:tcBorders>
              <w:top w:val="single" w:sz="2" w:space="0" w:color="auto"/>
              <w:left w:val="single" w:sz="2" w:space="0" w:color="auto"/>
              <w:bottom w:val="single" w:sz="2" w:space="0" w:color="auto"/>
              <w:right w:val="single" w:sz="2" w:space="0" w:color="auto"/>
            </w:tcBorders>
          </w:tcPr>
          <w:p w14:paraId="58F1A6C0" w14:textId="77777777" w:rsidR="00F05142" w:rsidRPr="00FA1519" w:rsidRDefault="00F05142">
            <w:pPr>
              <w:pStyle w:val="ParaStyleNormal"/>
              <w:rPr>
                <w:color w:val="000000"/>
                <w:sz w:val="20"/>
                <w:szCs w:val="20"/>
                <w:lang w:val="x-none"/>
              </w:rPr>
            </w:pPr>
            <w:r w:rsidRPr="00FA1519">
              <w:rPr>
                <w:color w:val="000000"/>
                <w:sz w:val="20"/>
                <w:szCs w:val="20"/>
                <w:lang w:val="x-none"/>
              </w:rPr>
              <w:t>Metamodel Diff: Include deprecated status in attributes comparison</w:t>
            </w:r>
          </w:p>
        </w:tc>
        <w:tc>
          <w:tcPr>
            <w:tcW w:w="9072" w:type="dxa"/>
            <w:tcBorders>
              <w:top w:val="single" w:sz="2" w:space="0" w:color="auto"/>
              <w:left w:val="single" w:sz="2" w:space="0" w:color="auto"/>
              <w:bottom w:val="single" w:sz="2" w:space="0" w:color="auto"/>
              <w:right w:val="single" w:sz="2" w:space="0" w:color="auto"/>
            </w:tcBorders>
          </w:tcPr>
          <w:p w14:paraId="4996F023"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Deprecated status (IsDeprecated) for Attributes is now displayed in the Metamodel Diff tool and included when exporting this list to Excel. </w:t>
            </w:r>
          </w:p>
          <w:p w14:paraId="3E874721" w14:textId="77777777" w:rsidR="00F05142" w:rsidRPr="00FA1519" w:rsidRDefault="00F05142">
            <w:pPr>
              <w:pStyle w:val="ParagraphStyle"/>
              <w:rPr>
                <w:rFonts w:ascii="Calibri" w:hAnsi="Calibri" w:cs="Calibri"/>
                <w:sz w:val="22"/>
                <w:szCs w:val="22"/>
                <w:lang w:val="x-none"/>
              </w:rPr>
            </w:pPr>
          </w:p>
          <w:p w14:paraId="66C0A3B7"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lastRenderedPageBreak/>
              <w:pict w14:anchorId="4257411B">
                <v:shape id="_x0000_i1035" type="#_x0000_t75" style="width:356.65pt;height:200.95pt">
                  <v:imagedata r:id="rId17" o:title=""/>
                </v:shape>
              </w:pict>
            </w:r>
          </w:p>
        </w:tc>
        <w:tc>
          <w:tcPr>
            <w:tcW w:w="1308" w:type="dxa"/>
            <w:tcBorders>
              <w:top w:val="single" w:sz="2" w:space="0" w:color="auto"/>
              <w:left w:val="single" w:sz="2" w:space="0" w:color="auto"/>
              <w:bottom w:val="single" w:sz="2" w:space="0" w:color="auto"/>
              <w:right w:val="single" w:sz="2" w:space="0" w:color="auto"/>
            </w:tcBorders>
          </w:tcPr>
          <w:p w14:paraId="07557E72" w14:textId="77777777" w:rsidR="00F05142" w:rsidRPr="00FA1519" w:rsidRDefault="00F05142">
            <w:pPr>
              <w:pStyle w:val="ParaStyleNormal"/>
              <w:rPr>
                <w:color w:val="000000"/>
                <w:sz w:val="20"/>
                <w:szCs w:val="20"/>
                <w:lang w:val="en-US"/>
              </w:rPr>
            </w:pPr>
            <w:r w:rsidRPr="00FA1519">
              <w:rPr>
                <w:color w:val="000000"/>
                <w:sz w:val="20"/>
                <w:szCs w:val="20"/>
                <w:lang w:val="x-none"/>
              </w:rPr>
              <w:lastRenderedPageBreak/>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75E0A285"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45C7B09E" w14:textId="77777777" w:rsidR="00F05142" w:rsidRPr="00FA1519" w:rsidRDefault="00F05142">
            <w:pPr>
              <w:pStyle w:val="ParaStyleNormal"/>
              <w:rPr>
                <w:color w:val="000000"/>
                <w:sz w:val="20"/>
                <w:szCs w:val="20"/>
                <w:lang w:val="x-none"/>
              </w:rPr>
            </w:pPr>
            <w:r w:rsidRPr="00FA1519">
              <w:rPr>
                <w:color w:val="000000"/>
                <w:sz w:val="20"/>
                <w:szCs w:val="20"/>
                <w:lang w:val="x-none"/>
              </w:rPr>
              <w:t>15864</w:t>
            </w:r>
          </w:p>
        </w:tc>
      </w:tr>
      <w:tr w:rsidR="00F05142" w:rsidRPr="00FA1519" w14:paraId="60FF4FBD" w14:textId="77777777" w:rsidTr="00313027">
        <w:tc>
          <w:tcPr>
            <w:tcW w:w="2127" w:type="dxa"/>
            <w:tcBorders>
              <w:top w:val="single" w:sz="2" w:space="0" w:color="auto"/>
              <w:left w:val="single" w:sz="2" w:space="0" w:color="auto"/>
              <w:bottom w:val="single" w:sz="2" w:space="0" w:color="auto"/>
              <w:right w:val="single" w:sz="2" w:space="0" w:color="auto"/>
            </w:tcBorders>
          </w:tcPr>
          <w:p w14:paraId="69383B2D" w14:textId="77777777" w:rsidR="00F05142" w:rsidRPr="00FA1519" w:rsidRDefault="00F05142">
            <w:pPr>
              <w:pStyle w:val="ParaStyleNormal"/>
              <w:rPr>
                <w:color w:val="000000"/>
                <w:sz w:val="20"/>
                <w:szCs w:val="20"/>
                <w:lang w:val="x-none"/>
              </w:rPr>
            </w:pPr>
            <w:r w:rsidRPr="00FA1519">
              <w:rPr>
                <w:color w:val="000000"/>
                <w:sz w:val="20"/>
                <w:szCs w:val="20"/>
                <w:lang w:val="x-none"/>
              </w:rPr>
              <w:t>Metamodel XML export/import: Deprecated status for attributes included</w:t>
            </w:r>
          </w:p>
        </w:tc>
        <w:tc>
          <w:tcPr>
            <w:tcW w:w="9072" w:type="dxa"/>
            <w:tcBorders>
              <w:top w:val="single" w:sz="2" w:space="0" w:color="auto"/>
              <w:left w:val="single" w:sz="2" w:space="0" w:color="auto"/>
              <w:bottom w:val="single" w:sz="2" w:space="0" w:color="auto"/>
              <w:right w:val="single" w:sz="2" w:space="0" w:color="auto"/>
            </w:tcBorders>
          </w:tcPr>
          <w:p w14:paraId="2D431D84"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Deprecated status for Attributes is now included in the XML export and import of the meta model. This applies to all meta model XML Export/Import options: </w:t>
            </w:r>
          </w:p>
          <w:p w14:paraId="02D02793" w14:textId="77777777" w:rsidR="00F05142" w:rsidRPr="00FA1519" w:rsidRDefault="00F05142">
            <w:pPr>
              <w:pStyle w:val="ParagraphStyle"/>
              <w:rPr>
                <w:rFonts w:ascii="Calibri" w:hAnsi="Calibri" w:cs="Calibri"/>
                <w:sz w:val="22"/>
                <w:szCs w:val="22"/>
                <w:lang w:val="x-none"/>
              </w:rPr>
            </w:pPr>
          </w:p>
          <w:p w14:paraId="068AE4FC"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swArchitect</w:t>
            </w:r>
          </w:p>
          <w:p w14:paraId="197F3BF8" w14:textId="77777777" w:rsidR="00F05142" w:rsidRPr="00FA1519" w:rsidRDefault="00F05142">
            <w:pPr>
              <w:pStyle w:val="ParagraphStyle"/>
              <w:numPr>
                <w:ilvl w:val="0"/>
                <w:numId w:val="5"/>
              </w:numPr>
              <w:rPr>
                <w:rFonts w:ascii="Calibri" w:hAnsi="Calibri" w:cs="Calibri"/>
                <w:sz w:val="22"/>
                <w:szCs w:val="22"/>
                <w:lang w:val="x-none"/>
              </w:rPr>
            </w:pPr>
            <w:r w:rsidRPr="00FA1519">
              <w:rPr>
                <w:rFonts w:ascii="Calibri" w:hAnsi="Calibri" w:cs="Calibri"/>
                <w:sz w:val="22"/>
                <w:szCs w:val="22"/>
                <w:lang w:val="x-none"/>
              </w:rPr>
              <w:t>XML Export/Import</w:t>
            </w:r>
          </w:p>
          <w:p w14:paraId="412C47D7" w14:textId="77777777" w:rsidR="00F05142" w:rsidRPr="00FA1519" w:rsidRDefault="00F05142">
            <w:pPr>
              <w:pStyle w:val="ParagraphStyle"/>
              <w:numPr>
                <w:ilvl w:val="0"/>
                <w:numId w:val="5"/>
              </w:numPr>
              <w:rPr>
                <w:rFonts w:ascii="Calibri" w:hAnsi="Calibri" w:cs="Calibri"/>
                <w:sz w:val="22"/>
                <w:szCs w:val="22"/>
                <w:lang w:val="x-none"/>
              </w:rPr>
            </w:pPr>
            <w:r w:rsidRPr="00FA1519">
              <w:rPr>
                <w:rFonts w:ascii="Calibri" w:hAnsi="Calibri" w:cs="Calibri"/>
                <w:sz w:val="22"/>
                <w:szCs w:val="22"/>
                <w:lang w:val="x-none"/>
              </w:rPr>
              <w:t>Metamodel Cutter</w:t>
            </w:r>
          </w:p>
          <w:p w14:paraId="5ACCDAE2" w14:textId="77777777" w:rsidR="00F05142" w:rsidRPr="00FA1519" w:rsidRDefault="00F05142">
            <w:pPr>
              <w:pStyle w:val="ParagraphStyle"/>
              <w:rPr>
                <w:rFonts w:ascii="Calibri" w:hAnsi="Calibri" w:cs="Calibri"/>
                <w:sz w:val="22"/>
                <w:szCs w:val="22"/>
                <w:lang w:val="x-none"/>
              </w:rPr>
            </w:pPr>
          </w:p>
          <w:p w14:paraId="7FF5F51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swExplorer</w:t>
            </w:r>
          </w:p>
          <w:p w14:paraId="19C8E0F5" w14:textId="77777777" w:rsidR="00F05142" w:rsidRPr="00FA1519" w:rsidRDefault="00F05142">
            <w:pPr>
              <w:pStyle w:val="ParagraphStyle"/>
              <w:numPr>
                <w:ilvl w:val="0"/>
                <w:numId w:val="5"/>
              </w:numPr>
              <w:rPr>
                <w:rFonts w:ascii="Calibri" w:hAnsi="Calibri" w:cs="Calibri"/>
                <w:sz w:val="22"/>
                <w:szCs w:val="22"/>
                <w:lang w:val="x-none"/>
              </w:rPr>
            </w:pPr>
            <w:r w:rsidRPr="00FA1519">
              <w:rPr>
                <w:rFonts w:ascii="Calibri" w:hAnsi="Calibri" w:cs="Calibri"/>
                <w:sz w:val="22"/>
                <w:szCs w:val="22"/>
                <w:lang w:val="x-none"/>
              </w:rPr>
              <w:t>XML Export/Import when including metadata with data export</w:t>
            </w:r>
          </w:p>
          <w:p w14:paraId="4A6AC9E1" w14:textId="77777777" w:rsidR="00F05142" w:rsidRPr="00FA1519" w:rsidRDefault="00F05142">
            <w:pPr>
              <w:pStyle w:val="ParagraphStyle"/>
              <w:rPr>
                <w:rFonts w:ascii="Calibri" w:hAnsi="Calibri" w:cs="Calibri"/>
                <w:sz w:val="22"/>
                <w:szCs w:val="22"/>
                <w:lang w:val="x-none"/>
              </w:rPr>
            </w:pPr>
          </w:p>
          <w:p w14:paraId="7DCFA363"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pict w14:anchorId="286976BC">
                <v:shape id="_x0000_i1036" type="#_x0000_t75" style="width:332.35pt;height:113.85pt">
                  <v:imagedata r:id="rId18" o:title=""/>
                </v:shape>
              </w:pict>
            </w:r>
          </w:p>
          <w:p w14:paraId="21BC0753" w14:textId="77777777" w:rsidR="00F05142" w:rsidRPr="00FA1519" w:rsidRDefault="00F05142">
            <w:pPr>
              <w:pStyle w:val="ParagraphStyle"/>
              <w:rPr>
                <w:rFonts w:ascii="Calibri" w:hAnsi="Calibri" w:cs="Calibri"/>
                <w:sz w:val="22"/>
                <w:szCs w:val="22"/>
                <w:lang w:val="x-none"/>
              </w:rPr>
            </w:pPr>
          </w:p>
          <w:p w14:paraId="4571C67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Exported XML: </w:t>
            </w:r>
          </w:p>
          <w:p w14:paraId="38D73F09"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lastRenderedPageBreak/>
              <w:t>&lt;AttributeType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sid</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"2APH"</w:t>
            </w:r>
            <w:r w:rsidRPr="00FA1519">
              <w:rPr>
                <w:rFonts w:ascii="Consolas" w:hAnsi="Consolas" w:cs="Consolas"/>
                <w:color w:val="A30327"/>
                <w:sz w:val="20"/>
                <w:szCs w:val="20"/>
                <w:shd w:val="clear" w:color="auto" w:fill="FFFFFF"/>
                <w:lang w:val="x-none"/>
              </w:rPr>
              <w:t>&gt;</w:t>
            </w:r>
          </w:p>
          <w:p w14:paraId="349A0F84"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&lt;Name&gt;</w:t>
            </w:r>
            <w:r w:rsidRPr="00FA1519">
              <w:rPr>
                <w:rFonts w:ascii="Consolas" w:hAnsi="Consolas" w:cs="Consolas"/>
                <w:color w:val="000000"/>
                <w:sz w:val="20"/>
                <w:szCs w:val="20"/>
                <w:shd w:val="clear" w:color="auto" w:fill="FFFFFF"/>
                <w:lang w:val="x-none"/>
              </w:rPr>
              <w:t>Comment</w:t>
            </w:r>
            <w:r w:rsidRPr="00FA1519">
              <w:rPr>
                <w:rFonts w:ascii="Consolas" w:hAnsi="Consolas" w:cs="Consolas"/>
                <w:color w:val="A30327"/>
                <w:sz w:val="20"/>
                <w:szCs w:val="20"/>
                <w:shd w:val="clear" w:color="auto" w:fill="FFFFFF"/>
                <w:lang w:val="x-none"/>
              </w:rPr>
              <w:t>&lt;/Name&gt;</w:t>
            </w:r>
          </w:p>
          <w:p w14:paraId="15520D3A"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&lt;Info&gt;</w:t>
            </w:r>
            <w:r w:rsidRPr="00FA1519">
              <w:rPr>
                <w:rFonts w:ascii="Consolas" w:hAnsi="Consolas" w:cs="Consolas"/>
                <w:color w:val="000000"/>
                <w:sz w:val="20"/>
                <w:szCs w:val="20"/>
                <w:shd w:val="clear" w:color="auto" w:fill="FFFFFF"/>
                <w:lang w:val="x-none"/>
              </w:rPr>
              <w:t>Calibration parameters</w:t>
            </w:r>
            <w:r w:rsidRPr="00FA1519">
              <w:rPr>
                <w:rFonts w:ascii="Consolas" w:hAnsi="Consolas" w:cs="Consolas"/>
                <w:color w:val="A30327"/>
                <w:sz w:val="20"/>
                <w:szCs w:val="20"/>
                <w:shd w:val="clear" w:color="auto" w:fill="FFFFFF"/>
                <w:lang w:val="x-none"/>
              </w:rPr>
              <w:t>&lt;/Info&gt;</w:t>
            </w:r>
          </w:p>
          <w:p w14:paraId="07D22E7C"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&lt;DataType&gt;</w:t>
            </w:r>
            <w:r w:rsidRPr="00FA1519">
              <w:rPr>
                <w:rFonts w:ascii="Consolas" w:hAnsi="Consolas" w:cs="Consolas"/>
                <w:color w:val="000000"/>
                <w:sz w:val="20"/>
                <w:szCs w:val="20"/>
                <w:shd w:val="clear" w:color="auto" w:fill="FFFFFF"/>
                <w:lang w:val="x-none"/>
              </w:rPr>
              <w:t>adtString</w:t>
            </w:r>
            <w:r w:rsidRPr="00FA1519">
              <w:rPr>
                <w:rFonts w:ascii="Consolas" w:hAnsi="Consolas" w:cs="Consolas"/>
                <w:color w:val="A30327"/>
                <w:sz w:val="20"/>
                <w:szCs w:val="20"/>
                <w:shd w:val="clear" w:color="auto" w:fill="FFFFFF"/>
                <w:lang w:val="x-none"/>
              </w:rPr>
              <w:t>&lt;/DataType&gt;</w:t>
            </w:r>
          </w:p>
          <w:p w14:paraId="254DF84E"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&lt;DataDimension&gt;</w:t>
            </w:r>
            <w:r w:rsidRPr="00FA1519">
              <w:rPr>
                <w:rFonts w:ascii="Consolas" w:hAnsi="Consolas" w:cs="Consolas"/>
                <w:color w:val="000000"/>
                <w:sz w:val="20"/>
                <w:szCs w:val="20"/>
                <w:shd w:val="clear" w:color="auto" w:fill="FFFFFF"/>
                <w:lang w:val="x-none"/>
              </w:rPr>
              <w:t>admSingle</w:t>
            </w:r>
            <w:r w:rsidRPr="00FA1519">
              <w:rPr>
                <w:rFonts w:ascii="Consolas" w:hAnsi="Consolas" w:cs="Consolas"/>
                <w:color w:val="A30327"/>
                <w:sz w:val="20"/>
                <w:szCs w:val="20"/>
                <w:shd w:val="clear" w:color="auto" w:fill="FFFFFF"/>
                <w:lang w:val="x-none"/>
              </w:rPr>
              <w:t>&lt;/DataDimension&gt;</w:t>
            </w:r>
          </w:p>
          <w:p w14:paraId="3B3B9716"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&lt;Range/&gt;</w:t>
            </w:r>
          </w:p>
          <w:p w14:paraId="781FFD28"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&lt;EnumTypes/&gt;</w:t>
            </w:r>
          </w:p>
          <w:p w14:paraId="7E3FE362"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&lt;Format&gt;</w:t>
            </w:r>
            <w:r w:rsidRPr="00FA1519">
              <w:rPr>
                <w:rFonts w:ascii="Consolas" w:hAnsi="Consolas" w:cs="Consolas"/>
                <w:color w:val="000000"/>
                <w:sz w:val="20"/>
                <w:szCs w:val="20"/>
                <w:shd w:val="clear" w:color="auto" w:fill="FFFFFF"/>
                <w:lang w:val="x-none"/>
              </w:rPr>
              <w:t>250</w:t>
            </w:r>
            <w:r w:rsidRPr="00FA1519">
              <w:rPr>
                <w:rFonts w:ascii="Consolas" w:hAnsi="Consolas" w:cs="Consolas"/>
                <w:color w:val="A30327"/>
                <w:sz w:val="20"/>
                <w:szCs w:val="20"/>
                <w:shd w:val="clear" w:color="auto" w:fill="FFFFFF"/>
                <w:lang w:val="x-none"/>
              </w:rPr>
              <w:t>&lt;/Format&gt;</w:t>
            </w:r>
          </w:p>
          <w:p w14:paraId="7403308B"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&lt;Description&gt;</w:t>
            </w:r>
          </w:p>
          <w:p w14:paraId="396A2DC5"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&lt;Binary&gt;</w:t>
            </w:r>
            <w:r w:rsidRPr="00FA1519">
              <w:rPr>
                <w:rFonts w:ascii="Consolas" w:hAnsi="Consolas" w:cs="Consolas"/>
                <w:color w:val="FF8000"/>
                <w:sz w:val="20"/>
                <w:szCs w:val="20"/>
                <w:shd w:val="clear" w:color="auto" w:fill="FFFFFF"/>
                <w:lang w:val="x-none"/>
              </w:rPr>
              <w:t>&lt;![CDATA[AQAAAAACNgEAAHicrZLfa8IwEMfjsL/RPe8te9xDwdpt6qMK+8lk4IS9xvbUQJpIGnX9E/dfrWnp=]]&gt;</w:t>
            </w:r>
            <w:r w:rsidRPr="00FA1519">
              <w:rPr>
                <w:rFonts w:ascii="Consolas" w:hAnsi="Consolas" w:cs="Consolas"/>
                <w:color w:val="A30327"/>
                <w:sz w:val="20"/>
                <w:szCs w:val="20"/>
                <w:shd w:val="clear" w:color="auto" w:fill="FFFFFF"/>
                <w:lang w:val="x-none"/>
              </w:rPr>
              <w:t>&lt;/Binary&gt;</w:t>
            </w:r>
          </w:p>
          <w:p w14:paraId="396AC059"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&lt;/Description&gt;</w:t>
            </w:r>
          </w:p>
          <w:p w14:paraId="4F61F1BE"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&lt;IsRestricted&gt;</w:t>
            </w:r>
            <w:r w:rsidRPr="00FA1519">
              <w:rPr>
                <w:rFonts w:ascii="Consolas" w:hAnsi="Consolas" w:cs="Consolas"/>
                <w:color w:val="000000"/>
                <w:sz w:val="20"/>
                <w:szCs w:val="20"/>
                <w:shd w:val="clear" w:color="auto" w:fill="FFFFFF"/>
                <w:lang w:val="x-none"/>
              </w:rPr>
              <w:t>False</w:t>
            </w:r>
            <w:r w:rsidRPr="00FA1519">
              <w:rPr>
                <w:rFonts w:ascii="Consolas" w:hAnsi="Consolas" w:cs="Consolas"/>
                <w:color w:val="A30327"/>
                <w:sz w:val="20"/>
                <w:szCs w:val="20"/>
                <w:shd w:val="clear" w:color="auto" w:fill="FFFFFF"/>
                <w:lang w:val="x-none"/>
              </w:rPr>
              <w:t>&lt;/IsRestricted&gt;</w:t>
            </w:r>
          </w:p>
          <w:p w14:paraId="7B83F6F0" w14:textId="77777777" w:rsidR="00F05142" w:rsidRPr="00FA1519" w:rsidRDefault="00F05142">
            <w:pPr>
              <w:pStyle w:val="ParagraphStyle"/>
              <w:rPr>
                <w:rFonts w:ascii="Consolas" w:hAnsi="Consolas" w:cs="Consolas"/>
                <w:color w:val="A30327"/>
                <w:sz w:val="20"/>
                <w:szCs w:val="20"/>
                <w:shd w:val="clear" w:color="auto" w:fill="FFFF00"/>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00"/>
                <w:lang w:val="x-none"/>
              </w:rPr>
              <w:t>&lt;IsDeprecated&gt;</w:t>
            </w:r>
            <w:r w:rsidRPr="00FA1519">
              <w:rPr>
                <w:rFonts w:ascii="Consolas" w:hAnsi="Consolas" w:cs="Consolas"/>
                <w:color w:val="000000"/>
                <w:sz w:val="20"/>
                <w:szCs w:val="20"/>
                <w:shd w:val="clear" w:color="auto" w:fill="FFFF00"/>
                <w:lang w:val="x-none"/>
              </w:rPr>
              <w:t>True</w:t>
            </w:r>
            <w:r w:rsidRPr="00FA1519">
              <w:rPr>
                <w:rFonts w:ascii="Consolas" w:hAnsi="Consolas" w:cs="Consolas"/>
                <w:color w:val="A30327"/>
                <w:sz w:val="20"/>
                <w:szCs w:val="20"/>
                <w:shd w:val="clear" w:color="auto" w:fill="FFFF00"/>
                <w:lang w:val="x-none"/>
              </w:rPr>
              <w:t>&lt;/IsDeprecated&gt;</w:t>
            </w:r>
          </w:p>
          <w:p w14:paraId="10A54B21"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&lt;DefaultValue/&gt;</w:t>
            </w:r>
          </w:p>
          <w:p w14:paraId="303FE0DE" w14:textId="77777777" w:rsidR="00F05142" w:rsidRPr="00FA1519" w:rsidRDefault="00F05142">
            <w:pPr>
              <w:pStyle w:val="ParagraphStyle"/>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&lt;EmptyValueIsValid&gt;</w:t>
            </w:r>
            <w:r w:rsidRPr="00FA1519">
              <w:rPr>
                <w:rFonts w:ascii="Consolas" w:hAnsi="Consolas" w:cs="Consolas"/>
                <w:color w:val="000000"/>
                <w:sz w:val="20"/>
                <w:szCs w:val="20"/>
                <w:shd w:val="clear" w:color="auto" w:fill="FFFFFF"/>
                <w:lang w:val="x-none"/>
              </w:rPr>
              <w:t>True</w:t>
            </w:r>
            <w:r w:rsidRPr="00FA1519">
              <w:rPr>
                <w:rFonts w:ascii="Consolas" w:hAnsi="Consolas" w:cs="Consolas"/>
                <w:color w:val="A30327"/>
                <w:sz w:val="20"/>
                <w:szCs w:val="20"/>
                <w:shd w:val="clear" w:color="auto" w:fill="FFFFFF"/>
                <w:lang w:val="x-none"/>
              </w:rPr>
              <w:t>&lt;/EmptyValueIsValid&gt;</w:t>
            </w:r>
          </w:p>
          <w:p w14:paraId="1DA2811D" w14:textId="77777777" w:rsidR="00F05142" w:rsidRPr="00FA1519" w:rsidRDefault="00F05142">
            <w:pPr>
              <w:pStyle w:val="ParagraphStyle"/>
              <w:rPr>
                <w:rFonts w:ascii="Consolas" w:hAnsi="Consolas" w:cs="Consolas"/>
                <w:color w:val="000000"/>
                <w:sz w:val="20"/>
                <w:szCs w:val="20"/>
                <w:shd w:val="clear" w:color="auto" w:fill="FFFFFF"/>
                <w:lang w:val="x-none"/>
              </w:rPr>
            </w:pPr>
            <w:r w:rsidRPr="00FA1519">
              <w:rPr>
                <w:rFonts w:ascii="Consolas" w:hAnsi="Consolas" w:cs="Consolas"/>
                <w:color w:val="A30327"/>
                <w:sz w:val="20"/>
                <w:szCs w:val="20"/>
                <w:shd w:val="clear" w:color="auto" w:fill="FFFFFF"/>
                <w:lang w:val="x-none"/>
              </w:rPr>
              <w:t>&lt;/AttributeType&gt;</w:t>
            </w:r>
            <w:r w:rsidRPr="00FA1519">
              <w:rPr>
                <w:rFonts w:ascii="Consolas" w:hAnsi="Consolas" w:cs="Consolas"/>
                <w:color w:val="000000"/>
                <w:sz w:val="20"/>
                <w:szCs w:val="20"/>
                <w:shd w:val="clear" w:color="auto" w:fill="FFFFFF"/>
                <w:lang w:val="x-none"/>
              </w:rPr>
              <w:t xml:space="preserve">    </w:t>
            </w:r>
          </w:p>
        </w:tc>
        <w:tc>
          <w:tcPr>
            <w:tcW w:w="1308" w:type="dxa"/>
            <w:tcBorders>
              <w:top w:val="single" w:sz="2" w:space="0" w:color="auto"/>
              <w:left w:val="single" w:sz="2" w:space="0" w:color="auto"/>
              <w:bottom w:val="single" w:sz="2" w:space="0" w:color="auto"/>
              <w:right w:val="single" w:sz="2" w:space="0" w:color="auto"/>
            </w:tcBorders>
          </w:tcPr>
          <w:p w14:paraId="7E3FEE8D" w14:textId="77777777" w:rsidR="00F05142" w:rsidRPr="00FA1519" w:rsidRDefault="00F05142">
            <w:pPr>
              <w:pStyle w:val="ParaStyleNormal"/>
              <w:rPr>
                <w:color w:val="000000"/>
                <w:sz w:val="20"/>
                <w:szCs w:val="20"/>
                <w:lang w:val="en-US"/>
              </w:rPr>
            </w:pPr>
            <w:r w:rsidRPr="00FA1519">
              <w:rPr>
                <w:color w:val="000000"/>
                <w:sz w:val="20"/>
                <w:szCs w:val="20"/>
                <w:lang w:val="x-none"/>
              </w:rPr>
              <w:lastRenderedPageBreak/>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75AFA030"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6DA15323" w14:textId="77777777" w:rsidR="00F05142" w:rsidRPr="00FA1519" w:rsidRDefault="00F05142">
            <w:pPr>
              <w:pStyle w:val="ParaStyleNormal"/>
              <w:rPr>
                <w:color w:val="000000"/>
                <w:sz w:val="20"/>
                <w:szCs w:val="20"/>
                <w:lang w:val="x-none"/>
              </w:rPr>
            </w:pPr>
            <w:r w:rsidRPr="00FA1519">
              <w:rPr>
                <w:color w:val="000000"/>
                <w:sz w:val="20"/>
                <w:szCs w:val="20"/>
                <w:lang w:val="x-none"/>
              </w:rPr>
              <w:t>15864</w:t>
            </w:r>
          </w:p>
        </w:tc>
      </w:tr>
      <w:tr w:rsidR="00F05142" w:rsidRPr="00FA1519" w14:paraId="7006DDB9" w14:textId="77777777" w:rsidTr="00313027">
        <w:tc>
          <w:tcPr>
            <w:tcW w:w="2127" w:type="dxa"/>
            <w:tcBorders>
              <w:top w:val="single" w:sz="2" w:space="0" w:color="auto"/>
              <w:left w:val="single" w:sz="2" w:space="0" w:color="auto"/>
              <w:bottom w:val="single" w:sz="2" w:space="0" w:color="auto"/>
              <w:right w:val="single" w:sz="2" w:space="0" w:color="auto"/>
            </w:tcBorders>
          </w:tcPr>
          <w:p w14:paraId="3DA2E066" w14:textId="77777777" w:rsidR="00F05142" w:rsidRPr="00FA1519" w:rsidRDefault="00F05142">
            <w:pPr>
              <w:pStyle w:val="ParaStyleNormal"/>
              <w:rPr>
                <w:color w:val="000000"/>
                <w:sz w:val="20"/>
                <w:szCs w:val="20"/>
                <w:lang w:val="x-none"/>
              </w:rPr>
            </w:pPr>
            <w:r w:rsidRPr="00FA1519">
              <w:rPr>
                <w:color w:val="000000"/>
                <w:sz w:val="20"/>
                <w:szCs w:val="20"/>
                <w:lang w:val="x-none"/>
              </w:rPr>
              <w:t>Script language: Access to other parameter values</w:t>
            </w:r>
          </w:p>
        </w:tc>
        <w:tc>
          <w:tcPr>
            <w:tcW w:w="9072" w:type="dxa"/>
            <w:tcBorders>
              <w:top w:val="single" w:sz="2" w:space="0" w:color="auto"/>
              <w:left w:val="single" w:sz="2" w:space="0" w:color="auto"/>
              <w:bottom w:val="single" w:sz="2" w:space="0" w:color="auto"/>
              <w:right w:val="single" w:sz="2" w:space="0" w:color="auto"/>
            </w:tcBorders>
          </w:tcPr>
          <w:p w14:paraId="2C87819F"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using &lt;Parameter&gt; with </w:t>
            </w:r>
            <w:r w:rsidRPr="00FA1519">
              <w:rPr>
                <w:rFonts w:ascii="Calibri" w:hAnsi="Calibri" w:cs="Calibri"/>
                <w:i/>
                <w:iCs/>
                <w:sz w:val="22"/>
                <w:szCs w:val="22"/>
                <w:lang w:val="x-none"/>
              </w:rPr>
              <w:t>defaultValue</w:t>
            </w:r>
            <w:r w:rsidRPr="00FA1519">
              <w:rPr>
                <w:rFonts w:ascii="Calibri" w:hAnsi="Calibri" w:cs="Calibri"/>
                <w:sz w:val="22"/>
                <w:szCs w:val="22"/>
                <w:lang w:val="x-none"/>
              </w:rPr>
              <w:t xml:space="preserve">, it is now possible to access other parameters' values, as shown in the below example. </w:t>
            </w:r>
          </w:p>
          <w:p w14:paraId="65847F0F" w14:textId="77777777" w:rsidR="00F05142" w:rsidRPr="00FA1519" w:rsidRDefault="00F05142">
            <w:pPr>
              <w:pStyle w:val="ParagraphStyle"/>
              <w:widowControl/>
              <w:shd w:val="clear" w:color="auto" w:fill="FFFFFF"/>
              <w:rPr>
                <w:rFonts w:ascii="Consolas" w:hAnsi="Consolas" w:cs="Consolas"/>
                <w:color w:val="A30327"/>
                <w:sz w:val="20"/>
                <w:szCs w:val="20"/>
                <w:lang w:val="x-none"/>
              </w:rPr>
            </w:pPr>
          </w:p>
          <w:p w14:paraId="270B5B89" w14:textId="77777777" w:rsidR="00F05142" w:rsidRPr="00FA1519" w:rsidRDefault="00190FBB" w:rsidP="00FA1519">
            <w:pPr>
              <w:pStyle w:val="ParagraphStyle"/>
              <w:rPr>
                <w:rFonts w:ascii="Consolas" w:hAnsi="Consolas" w:cs="Consolas"/>
                <w:color w:val="A30327"/>
                <w:sz w:val="20"/>
                <w:szCs w:val="20"/>
                <w:lang w:val="x-none"/>
              </w:rPr>
            </w:pPr>
            <w:r>
              <w:rPr>
                <w:rFonts w:ascii="Consolas" w:hAnsi="Consolas" w:cs="Consolas"/>
                <w:color w:val="A30327"/>
                <w:sz w:val="20"/>
                <w:szCs w:val="20"/>
                <w:lang w:val="x-none"/>
              </w:rPr>
              <w:lastRenderedPageBreak/>
              <w:pict w14:anchorId="70FCE089">
                <v:shape id="_x0000_i1037" type="#_x0000_t75" style="width:441.2pt;height:313.95pt">
                  <v:imagedata r:id="rId19" o:title=""/>
                </v:shape>
              </w:pict>
            </w:r>
          </w:p>
        </w:tc>
        <w:tc>
          <w:tcPr>
            <w:tcW w:w="1308" w:type="dxa"/>
            <w:tcBorders>
              <w:top w:val="single" w:sz="2" w:space="0" w:color="auto"/>
              <w:left w:val="single" w:sz="2" w:space="0" w:color="auto"/>
              <w:bottom w:val="single" w:sz="2" w:space="0" w:color="auto"/>
              <w:right w:val="single" w:sz="2" w:space="0" w:color="auto"/>
            </w:tcBorders>
          </w:tcPr>
          <w:p w14:paraId="79C35E9F"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57120161"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68CBDDBF" w14:textId="77777777" w:rsidR="00F05142" w:rsidRPr="00FA1519" w:rsidRDefault="00F05142">
            <w:pPr>
              <w:pStyle w:val="ParaStyleNormal"/>
              <w:rPr>
                <w:color w:val="000000"/>
                <w:sz w:val="20"/>
                <w:szCs w:val="20"/>
                <w:lang w:val="x-none"/>
              </w:rPr>
            </w:pPr>
            <w:r w:rsidRPr="00FA1519">
              <w:rPr>
                <w:color w:val="000000"/>
                <w:sz w:val="20"/>
                <w:szCs w:val="20"/>
                <w:lang w:val="x-none"/>
              </w:rPr>
              <w:t>16869</w:t>
            </w:r>
          </w:p>
        </w:tc>
      </w:tr>
      <w:tr w:rsidR="00F05142" w:rsidRPr="00FA1519" w14:paraId="0618E0BD" w14:textId="77777777" w:rsidTr="00313027">
        <w:tc>
          <w:tcPr>
            <w:tcW w:w="2127" w:type="dxa"/>
            <w:tcBorders>
              <w:top w:val="single" w:sz="2" w:space="0" w:color="auto"/>
              <w:left w:val="single" w:sz="2" w:space="0" w:color="auto"/>
              <w:bottom w:val="single" w:sz="2" w:space="0" w:color="auto"/>
              <w:right w:val="single" w:sz="2" w:space="0" w:color="auto"/>
            </w:tcBorders>
          </w:tcPr>
          <w:p w14:paraId="5274ED47" w14:textId="77777777" w:rsidR="00F05142" w:rsidRPr="00FA1519" w:rsidRDefault="00F05142">
            <w:pPr>
              <w:pStyle w:val="ParaStyleNormal"/>
              <w:rPr>
                <w:color w:val="000000"/>
                <w:sz w:val="20"/>
                <w:szCs w:val="20"/>
                <w:lang w:val="x-none"/>
              </w:rPr>
            </w:pPr>
            <w:r w:rsidRPr="00FA1519">
              <w:rPr>
                <w:color w:val="000000"/>
                <w:sz w:val="20"/>
                <w:szCs w:val="20"/>
                <w:lang w:val="x-none"/>
              </w:rPr>
              <w:t>Script language: Connecting parameters of type String, Boolean, Integer</w:t>
            </w:r>
          </w:p>
        </w:tc>
        <w:tc>
          <w:tcPr>
            <w:tcW w:w="9072" w:type="dxa"/>
            <w:tcBorders>
              <w:top w:val="single" w:sz="2" w:space="0" w:color="auto"/>
              <w:left w:val="single" w:sz="2" w:space="0" w:color="auto"/>
              <w:bottom w:val="single" w:sz="2" w:space="0" w:color="auto"/>
              <w:right w:val="single" w:sz="2" w:space="0" w:color="auto"/>
            </w:tcBorders>
          </w:tcPr>
          <w:p w14:paraId="6ABFAC5C"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It is now possible to use &lt;Depends&gt; to connect parameters of type </w:t>
            </w:r>
            <w:r w:rsidRPr="00FA1519">
              <w:rPr>
                <w:rFonts w:ascii="Calibri" w:hAnsi="Calibri" w:cs="Calibri"/>
                <w:b/>
                <w:bCs/>
                <w:sz w:val="22"/>
                <w:szCs w:val="22"/>
                <w:lang w:val="x-none"/>
              </w:rPr>
              <w:t>String</w:t>
            </w:r>
            <w:r w:rsidRPr="00FA1519">
              <w:rPr>
                <w:rFonts w:ascii="Calibri" w:hAnsi="Calibri" w:cs="Calibri"/>
                <w:sz w:val="22"/>
                <w:szCs w:val="22"/>
                <w:lang w:val="x-none"/>
              </w:rPr>
              <w:t xml:space="preserve">, </w:t>
            </w:r>
            <w:r w:rsidRPr="00FA1519">
              <w:rPr>
                <w:rFonts w:ascii="Calibri" w:hAnsi="Calibri" w:cs="Calibri"/>
                <w:b/>
                <w:bCs/>
                <w:sz w:val="22"/>
                <w:szCs w:val="22"/>
                <w:lang w:val="x-none"/>
              </w:rPr>
              <w:t>Boolean</w:t>
            </w:r>
            <w:r w:rsidRPr="00FA1519">
              <w:rPr>
                <w:rFonts w:ascii="Calibri" w:hAnsi="Calibri" w:cs="Calibri"/>
                <w:sz w:val="22"/>
                <w:szCs w:val="22"/>
                <w:lang w:val="x-none"/>
              </w:rPr>
              <w:t xml:space="preserve"> and </w:t>
            </w:r>
            <w:r w:rsidRPr="00FA1519">
              <w:rPr>
                <w:rFonts w:ascii="Calibri" w:hAnsi="Calibri" w:cs="Calibri"/>
                <w:b/>
                <w:bCs/>
                <w:sz w:val="22"/>
                <w:szCs w:val="22"/>
                <w:lang w:val="x-none"/>
              </w:rPr>
              <w:t>Integer</w:t>
            </w:r>
            <w:r w:rsidRPr="00FA1519">
              <w:rPr>
                <w:rFonts w:ascii="Calibri" w:hAnsi="Calibri" w:cs="Calibri"/>
                <w:sz w:val="22"/>
                <w:szCs w:val="22"/>
                <w:lang w:val="x-none"/>
              </w:rPr>
              <w:t>. Until now, the use was supported for parameters of type Item.</w:t>
            </w:r>
          </w:p>
          <w:p w14:paraId="56443105" w14:textId="77777777" w:rsidR="00F05142" w:rsidRPr="00FA1519" w:rsidRDefault="00F05142">
            <w:pPr>
              <w:pStyle w:val="ParagraphStyle"/>
              <w:rPr>
                <w:rFonts w:ascii="Calibri" w:hAnsi="Calibri" w:cs="Calibri"/>
                <w:sz w:val="22"/>
                <w:szCs w:val="22"/>
                <w:lang w:val="x-none"/>
              </w:rPr>
            </w:pPr>
          </w:p>
          <w:p w14:paraId="1119605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&lt;Depends&gt; tag defines a dependency of a Parameter to another Parameter, with a specified </w:t>
            </w:r>
            <w:r w:rsidRPr="00FA1519">
              <w:rPr>
                <w:rFonts w:ascii="Calibri" w:hAnsi="Calibri" w:cs="Calibri"/>
                <w:i/>
                <w:iCs/>
                <w:sz w:val="22"/>
                <w:szCs w:val="22"/>
                <w:lang w:val="x-none"/>
              </w:rPr>
              <w:t>name</w:t>
            </w:r>
            <w:r w:rsidRPr="00FA1519">
              <w:rPr>
                <w:rFonts w:ascii="Calibri" w:hAnsi="Calibri" w:cs="Calibri"/>
                <w:sz w:val="22"/>
                <w:szCs w:val="22"/>
                <w:lang w:val="x-none"/>
              </w:rPr>
              <w:t xml:space="preserve">. For example, a selection of a specific value in one parameter list can trigger the presentation of specific values in a second parameter. Example: </w:t>
            </w:r>
          </w:p>
          <w:p w14:paraId="15929792"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303EEA98">
                <v:shape id="_x0000_i1038" type="#_x0000_t75" style="width:442.05pt;height:100.45pt">
                  <v:imagedata r:id="rId20" o:title=""/>
                </v:shape>
              </w:pict>
            </w:r>
          </w:p>
          <w:p w14:paraId="33CD6FF7"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A30327"/>
                <w:sz w:val="18"/>
                <w:szCs w:val="18"/>
                <w:shd w:val="clear" w:color="auto" w:fill="FFFFFF"/>
                <w:lang w:val="x-none"/>
              </w:rPr>
              <w:t>&lt;Report&gt;</w:t>
            </w:r>
          </w:p>
          <w:p w14:paraId="6B4D2BD9"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&lt;Parameters&gt;</w:t>
            </w:r>
          </w:p>
          <w:p w14:paraId="0A980ADD"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&lt;Parameter</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caption</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"1st Selection"</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as</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"String"</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name</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"p1"</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defaultValue</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 'Yes'"</w:t>
            </w:r>
            <w:r w:rsidRPr="00FA1519">
              <w:rPr>
                <w:rFonts w:ascii="Consolas" w:hAnsi="Consolas" w:cs="Consolas"/>
                <w:color w:val="A30327"/>
                <w:sz w:val="18"/>
                <w:szCs w:val="18"/>
                <w:shd w:val="clear" w:color="auto" w:fill="FFFFFF"/>
                <w:lang w:val="x-none"/>
              </w:rPr>
              <w:t>&gt;</w:t>
            </w:r>
          </w:p>
          <w:p w14:paraId="05E56A79"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&lt;Values&gt;</w:t>
            </w:r>
          </w:p>
          <w:p w14:paraId="4D32618C"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&lt;ForEach</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select</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"['Yes','No']"</w:t>
            </w:r>
            <w:r w:rsidRPr="00FA1519">
              <w:rPr>
                <w:rFonts w:ascii="Consolas" w:hAnsi="Consolas" w:cs="Consolas"/>
                <w:color w:val="A30327"/>
                <w:sz w:val="18"/>
                <w:szCs w:val="18"/>
                <w:shd w:val="clear" w:color="auto" w:fill="FFFFFF"/>
                <w:lang w:val="x-none"/>
              </w:rPr>
              <w:t>&gt;</w:t>
            </w:r>
          </w:p>
          <w:p w14:paraId="20D51D8A"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&lt;AddValue/&gt;</w:t>
            </w:r>
          </w:p>
          <w:p w14:paraId="2ADAFD44"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&lt;/ForEach&gt;</w:t>
            </w:r>
          </w:p>
          <w:p w14:paraId="2E32F425"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&lt;/Values&gt;</w:t>
            </w:r>
          </w:p>
          <w:p w14:paraId="73CCEC21"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&lt;/Parameter&gt;</w:t>
            </w:r>
          </w:p>
          <w:p w14:paraId="178BB323"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&lt;Parameter</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caption</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"2nd Selection"</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name</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"p2"</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defaultValue</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 'Y1'"</w:t>
            </w:r>
            <w:r w:rsidRPr="00FA1519">
              <w:rPr>
                <w:rFonts w:ascii="Consolas" w:hAnsi="Consolas" w:cs="Consolas"/>
                <w:color w:val="A30327"/>
                <w:sz w:val="18"/>
                <w:szCs w:val="18"/>
                <w:shd w:val="clear" w:color="auto" w:fill="FFFFFF"/>
                <w:lang w:val="x-none"/>
              </w:rPr>
              <w:t>&gt;</w:t>
            </w:r>
          </w:p>
          <w:p w14:paraId="65641703"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&lt;Log&gt;</w:t>
            </w:r>
            <w:r w:rsidRPr="00FA1519">
              <w:rPr>
                <w:rFonts w:ascii="Consolas" w:hAnsi="Consolas" w:cs="Consolas"/>
                <w:color w:val="000000"/>
                <w:sz w:val="18"/>
                <w:szCs w:val="18"/>
                <w:shd w:val="clear" w:color="auto" w:fill="FFFFFF"/>
                <w:lang w:val="x-none"/>
              </w:rPr>
              <w:t>---- #{? $p1}</w:t>
            </w:r>
            <w:r w:rsidRPr="00FA1519">
              <w:rPr>
                <w:rFonts w:ascii="Consolas" w:hAnsi="Consolas" w:cs="Consolas"/>
                <w:color w:val="A30327"/>
                <w:sz w:val="18"/>
                <w:szCs w:val="18"/>
                <w:shd w:val="clear" w:color="auto" w:fill="FFFFFF"/>
                <w:lang w:val="x-none"/>
              </w:rPr>
              <w:t>&lt;/Log&gt;</w:t>
            </w:r>
          </w:p>
          <w:p w14:paraId="4BD3AB00"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&lt;Depends</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name</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"p1"</w:t>
            </w:r>
            <w:r w:rsidRPr="00FA1519">
              <w:rPr>
                <w:rFonts w:ascii="Consolas" w:hAnsi="Consolas" w:cs="Consolas"/>
                <w:color w:val="A30327"/>
                <w:sz w:val="18"/>
                <w:szCs w:val="18"/>
                <w:shd w:val="clear" w:color="auto" w:fill="FFFFFF"/>
                <w:lang w:val="x-none"/>
              </w:rPr>
              <w:t>/&gt;</w:t>
            </w:r>
          </w:p>
          <w:p w14:paraId="125401D5"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&lt;Values&gt;</w:t>
            </w:r>
          </w:p>
          <w:p w14:paraId="3BD71242"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&lt;Choose&gt;</w:t>
            </w:r>
          </w:p>
          <w:p w14:paraId="44E44B90"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&lt;When</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test</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"$p1 = 'Yes'"</w:t>
            </w:r>
            <w:r w:rsidRPr="00FA1519">
              <w:rPr>
                <w:rFonts w:ascii="Consolas" w:hAnsi="Consolas" w:cs="Consolas"/>
                <w:color w:val="A30327"/>
                <w:sz w:val="18"/>
                <w:szCs w:val="18"/>
                <w:shd w:val="clear" w:color="auto" w:fill="FFFFFF"/>
                <w:lang w:val="x-none"/>
              </w:rPr>
              <w:t>&gt;</w:t>
            </w:r>
          </w:p>
          <w:p w14:paraId="0533A823"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&lt;ForEach</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select</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"['Y1', 'Y2', 'Y3']"</w:t>
            </w:r>
            <w:r w:rsidRPr="00FA1519">
              <w:rPr>
                <w:rFonts w:ascii="Consolas" w:hAnsi="Consolas" w:cs="Consolas"/>
                <w:color w:val="A30327"/>
                <w:sz w:val="18"/>
                <w:szCs w:val="18"/>
                <w:shd w:val="clear" w:color="auto" w:fill="FFFFFF"/>
                <w:lang w:val="x-none"/>
              </w:rPr>
              <w:t>&gt;</w:t>
            </w:r>
          </w:p>
          <w:p w14:paraId="29C5EB82"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&lt;AddValue/&gt;</w:t>
            </w:r>
          </w:p>
          <w:p w14:paraId="28E894D2"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&lt;/ForEach&gt;</w:t>
            </w:r>
          </w:p>
          <w:p w14:paraId="7DA217C6"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&lt;/When&gt;</w:t>
            </w:r>
          </w:p>
          <w:p w14:paraId="4E76FED0"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&lt;When</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test</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"$p1 = 'No'"</w:t>
            </w:r>
            <w:r w:rsidRPr="00FA1519">
              <w:rPr>
                <w:rFonts w:ascii="Consolas" w:hAnsi="Consolas" w:cs="Consolas"/>
                <w:color w:val="A30327"/>
                <w:sz w:val="18"/>
                <w:szCs w:val="18"/>
                <w:shd w:val="clear" w:color="auto" w:fill="FFFFFF"/>
                <w:lang w:val="x-none"/>
              </w:rPr>
              <w:t>&gt;</w:t>
            </w:r>
          </w:p>
          <w:p w14:paraId="461A6361"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&lt;ForEach</w:t>
            </w:r>
            <w:r w:rsidRPr="00FA1519">
              <w:rPr>
                <w:rFonts w:ascii="Courier New" w:hAnsi="Courier New" w:cs="Courier New"/>
                <w:color w:val="000000"/>
                <w:sz w:val="18"/>
                <w:szCs w:val="18"/>
                <w:shd w:val="clear" w:color="auto" w:fill="FFFFFF"/>
                <w:lang w:val="x-none"/>
              </w:rPr>
              <w:t xml:space="preserve"> </w:t>
            </w:r>
            <w:r w:rsidRPr="00FA1519">
              <w:rPr>
                <w:rFonts w:ascii="Consolas" w:hAnsi="Consolas" w:cs="Consolas"/>
                <w:color w:val="009100"/>
                <w:sz w:val="18"/>
                <w:szCs w:val="18"/>
                <w:shd w:val="clear" w:color="auto" w:fill="FFFFFF"/>
                <w:lang w:val="x-none"/>
              </w:rPr>
              <w:t>select</w:t>
            </w:r>
            <w:r w:rsidRPr="00FA1519">
              <w:rPr>
                <w:rFonts w:ascii="Courier New" w:hAnsi="Courier New" w:cs="Courier New"/>
                <w:color w:val="000000"/>
                <w:sz w:val="18"/>
                <w:szCs w:val="18"/>
                <w:shd w:val="clear" w:color="auto" w:fill="FFFFFF"/>
                <w:lang w:val="x-none"/>
              </w:rPr>
              <w:t>=</w:t>
            </w:r>
            <w:r w:rsidRPr="00FA1519">
              <w:rPr>
                <w:rFonts w:ascii="Consolas" w:hAnsi="Consolas" w:cs="Consolas"/>
                <w:color w:val="0000A0"/>
                <w:sz w:val="18"/>
                <w:szCs w:val="18"/>
                <w:shd w:val="clear" w:color="auto" w:fill="FFFFFF"/>
                <w:lang w:val="x-none"/>
              </w:rPr>
              <w:t>"['N1', 'N2', 'N3']"</w:t>
            </w:r>
            <w:r w:rsidRPr="00FA1519">
              <w:rPr>
                <w:rFonts w:ascii="Consolas" w:hAnsi="Consolas" w:cs="Consolas"/>
                <w:color w:val="A30327"/>
                <w:sz w:val="18"/>
                <w:szCs w:val="18"/>
                <w:shd w:val="clear" w:color="auto" w:fill="FFFFFF"/>
                <w:lang w:val="x-none"/>
              </w:rPr>
              <w:t>&gt;</w:t>
            </w:r>
          </w:p>
          <w:p w14:paraId="7D6356B4"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&lt;AddValue/&gt;</w:t>
            </w:r>
          </w:p>
          <w:p w14:paraId="670228C1"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&lt;/ForEach&gt;</w:t>
            </w:r>
          </w:p>
          <w:p w14:paraId="58E26D92"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&lt;/When&gt;</w:t>
            </w:r>
          </w:p>
          <w:p w14:paraId="019264BE"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&lt;/Choose&gt;</w:t>
            </w:r>
          </w:p>
          <w:p w14:paraId="682F734F"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&lt;/Values&gt;</w:t>
            </w:r>
          </w:p>
          <w:p w14:paraId="7F6796EE"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&lt;/Parameter&gt;</w:t>
            </w:r>
          </w:p>
          <w:p w14:paraId="44163015"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000000"/>
                <w:sz w:val="18"/>
                <w:szCs w:val="18"/>
                <w:shd w:val="clear" w:color="auto" w:fill="FFFFFF"/>
                <w:lang w:val="x-none"/>
              </w:rPr>
              <w:t xml:space="preserve">    </w:t>
            </w:r>
            <w:r w:rsidRPr="00FA1519">
              <w:rPr>
                <w:rFonts w:ascii="Consolas" w:hAnsi="Consolas" w:cs="Consolas"/>
                <w:color w:val="A30327"/>
                <w:sz w:val="18"/>
                <w:szCs w:val="18"/>
                <w:shd w:val="clear" w:color="auto" w:fill="FFFFFF"/>
                <w:lang w:val="x-none"/>
              </w:rPr>
              <w:t>&lt;/Parameters&gt;</w:t>
            </w:r>
          </w:p>
          <w:p w14:paraId="223F66C7" w14:textId="77777777" w:rsidR="00F05142" w:rsidRPr="00FA1519" w:rsidRDefault="00F05142">
            <w:pPr>
              <w:pStyle w:val="ParagraphStyle"/>
              <w:rPr>
                <w:rFonts w:ascii="Consolas" w:hAnsi="Consolas" w:cs="Consolas"/>
                <w:color w:val="A30327"/>
                <w:sz w:val="18"/>
                <w:szCs w:val="18"/>
                <w:shd w:val="clear" w:color="auto" w:fill="FFFFFF"/>
                <w:lang w:val="x-none"/>
              </w:rPr>
            </w:pPr>
            <w:r w:rsidRPr="00FA1519">
              <w:rPr>
                <w:rFonts w:ascii="Consolas" w:hAnsi="Consolas" w:cs="Consolas"/>
                <w:color w:val="A30327"/>
                <w:sz w:val="18"/>
                <w:szCs w:val="18"/>
                <w:shd w:val="clear" w:color="auto" w:fill="FFFFFF"/>
                <w:lang w:val="x-none"/>
              </w:rPr>
              <w:t>&lt;/Report&gt;</w:t>
            </w:r>
          </w:p>
        </w:tc>
        <w:tc>
          <w:tcPr>
            <w:tcW w:w="1308" w:type="dxa"/>
            <w:tcBorders>
              <w:top w:val="single" w:sz="2" w:space="0" w:color="auto"/>
              <w:left w:val="single" w:sz="2" w:space="0" w:color="auto"/>
              <w:bottom w:val="single" w:sz="2" w:space="0" w:color="auto"/>
              <w:right w:val="single" w:sz="2" w:space="0" w:color="auto"/>
            </w:tcBorders>
          </w:tcPr>
          <w:p w14:paraId="7556AF44"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198EAEC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11D3D180" w14:textId="77777777" w:rsidR="00F05142" w:rsidRPr="00FA1519" w:rsidRDefault="00F05142">
            <w:pPr>
              <w:pStyle w:val="ParaStyleNormal"/>
              <w:rPr>
                <w:color w:val="000000"/>
                <w:sz w:val="20"/>
                <w:szCs w:val="20"/>
                <w:lang w:val="x-none"/>
              </w:rPr>
            </w:pPr>
            <w:r w:rsidRPr="00FA1519">
              <w:rPr>
                <w:color w:val="000000"/>
                <w:sz w:val="20"/>
                <w:szCs w:val="20"/>
                <w:lang w:val="x-none"/>
              </w:rPr>
              <w:t>15908</w:t>
            </w:r>
          </w:p>
        </w:tc>
      </w:tr>
      <w:tr w:rsidR="00F05142" w:rsidRPr="00FA1519" w14:paraId="421EBAA6" w14:textId="77777777" w:rsidTr="00313027">
        <w:tc>
          <w:tcPr>
            <w:tcW w:w="2127" w:type="dxa"/>
            <w:tcBorders>
              <w:top w:val="single" w:sz="2" w:space="0" w:color="auto"/>
              <w:left w:val="single" w:sz="2" w:space="0" w:color="auto"/>
              <w:bottom w:val="single" w:sz="2" w:space="0" w:color="auto"/>
              <w:right w:val="single" w:sz="2" w:space="0" w:color="auto"/>
            </w:tcBorders>
          </w:tcPr>
          <w:p w14:paraId="03725FD9" w14:textId="77777777" w:rsidR="00F05142" w:rsidRPr="00FA1519" w:rsidRDefault="00F05142">
            <w:pPr>
              <w:pStyle w:val="ParaStyleNormal"/>
              <w:rPr>
                <w:color w:val="000000"/>
                <w:sz w:val="20"/>
                <w:szCs w:val="20"/>
                <w:lang w:val="x-none"/>
              </w:rPr>
            </w:pPr>
            <w:r w:rsidRPr="00FA1519">
              <w:rPr>
                <w:color w:val="000000"/>
                <w:sz w:val="20"/>
                <w:szCs w:val="20"/>
                <w:lang w:val="x-none"/>
              </w:rPr>
              <w:t>Script language: New parameter types</w:t>
            </w:r>
          </w:p>
        </w:tc>
        <w:tc>
          <w:tcPr>
            <w:tcW w:w="9072" w:type="dxa"/>
            <w:tcBorders>
              <w:top w:val="single" w:sz="2" w:space="0" w:color="auto"/>
              <w:left w:val="single" w:sz="2" w:space="0" w:color="auto"/>
              <w:bottom w:val="single" w:sz="2" w:space="0" w:color="auto"/>
              <w:right w:val="single" w:sz="2" w:space="0" w:color="auto"/>
            </w:tcBorders>
          </w:tcPr>
          <w:p w14:paraId="55D3A94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With this release, we introduce two new parameter types: checkbox and text box.</w:t>
            </w:r>
          </w:p>
          <w:p w14:paraId="3410D68A" w14:textId="77777777" w:rsidR="00F05142" w:rsidRPr="00FA1519" w:rsidRDefault="00F05142">
            <w:pPr>
              <w:pStyle w:val="ParagraphStyle"/>
              <w:rPr>
                <w:rFonts w:ascii="Calibri" w:hAnsi="Calibri" w:cs="Calibri"/>
                <w:sz w:val="22"/>
                <w:szCs w:val="22"/>
                <w:lang w:val="x-none"/>
              </w:rPr>
            </w:pPr>
          </w:p>
          <w:p w14:paraId="05034141"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78BAA8C0">
                <v:shape id="_x0000_i1039" type="#_x0000_t75" style="width:357.5pt;height:82.9pt">
                  <v:imagedata r:id="rId21" o:title=""/>
                </v:shape>
              </w:pict>
            </w:r>
          </w:p>
          <w:p w14:paraId="68EB1B46" w14:textId="77777777" w:rsidR="00F05142" w:rsidRPr="00FA1519" w:rsidRDefault="00F05142">
            <w:pPr>
              <w:pStyle w:val="ParagraphStyle"/>
              <w:rPr>
                <w:rFonts w:ascii="Calibri" w:hAnsi="Calibri" w:cs="Calibri"/>
                <w:sz w:val="22"/>
                <w:szCs w:val="22"/>
                <w:lang w:val="x-none"/>
              </w:rPr>
            </w:pPr>
          </w:p>
          <w:p w14:paraId="1E82434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A new, optional </w:t>
            </w:r>
            <w:r w:rsidRPr="00FA1519">
              <w:rPr>
                <w:rFonts w:ascii="Calibri" w:hAnsi="Calibri" w:cs="Calibri"/>
                <w:i/>
                <w:iCs/>
                <w:sz w:val="22"/>
                <w:szCs w:val="22"/>
                <w:lang w:val="x-none"/>
              </w:rPr>
              <w:t>type</w:t>
            </w:r>
            <w:r w:rsidRPr="00FA1519">
              <w:rPr>
                <w:rFonts w:ascii="Calibri" w:hAnsi="Calibri" w:cs="Calibri"/>
                <w:sz w:val="22"/>
                <w:szCs w:val="22"/>
                <w:lang w:val="x-none"/>
              </w:rPr>
              <w:t xml:space="preserve"> attribute is used to specify checkbox or text box. As before, the default type is combobox. See the application Help for more information.</w:t>
            </w:r>
          </w:p>
          <w:p w14:paraId="065B64B1" w14:textId="77777777" w:rsidR="00F05142" w:rsidRPr="00FA1519" w:rsidRDefault="00F05142">
            <w:pPr>
              <w:pStyle w:val="ParagraphStyle"/>
              <w:rPr>
                <w:rFonts w:ascii="Calibri" w:hAnsi="Calibri" w:cs="Calibri"/>
                <w:sz w:val="22"/>
                <w:szCs w:val="22"/>
                <w:lang w:val="x-none"/>
              </w:rPr>
            </w:pPr>
          </w:p>
          <w:p w14:paraId="7B329DBC"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pict w14:anchorId="2BE8BE4B">
                <v:shape id="_x0000_i1040" type="#_x0000_t75" style="width:444.55pt;height:46.05pt">
                  <v:imagedata r:id="rId22" o:title=""/>
                </v:shape>
              </w:pict>
            </w:r>
          </w:p>
        </w:tc>
        <w:tc>
          <w:tcPr>
            <w:tcW w:w="1308" w:type="dxa"/>
            <w:tcBorders>
              <w:top w:val="single" w:sz="2" w:space="0" w:color="auto"/>
              <w:left w:val="single" w:sz="2" w:space="0" w:color="auto"/>
              <w:bottom w:val="single" w:sz="2" w:space="0" w:color="auto"/>
              <w:right w:val="single" w:sz="2" w:space="0" w:color="auto"/>
            </w:tcBorders>
          </w:tcPr>
          <w:p w14:paraId="5FDA216B"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4E40E3E8"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2A74138C" w14:textId="77777777" w:rsidR="00F05142" w:rsidRPr="00FA1519" w:rsidRDefault="00F05142">
            <w:pPr>
              <w:pStyle w:val="ParaStyleNormal"/>
              <w:rPr>
                <w:color w:val="000000"/>
                <w:sz w:val="20"/>
                <w:szCs w:val="20"/>
                <w:lang w:val="x-none"/>
              </w:rPr>
            </w:pPr>
            <w:r w:rsidRPr="00FA1519">
              <w:rPr>
                <w:color w:val="000000"/>
                <w:sz w:val="20"/>
                <w:szCs w:val="20"/>
                <w:lang w:val="x-none"/>
              </w:rPr>
              <w:t>16945</w:t>
            </w:r>
          </w:p>
        </w:tc>
      </w:tr>
      <w:tr w:rsidR="00F05142" w:rsidRPr="00FA1519" w14:paraId="62BE1E58" w14:textId="77777777" w:rsidTr="00313027">
        <w:tc>
          <w:tcPr>
            <w:tcW w:w="2127" w:type="dxa"/>
            <w:tcBorders>
              <w:top w:val="single" w:sz="2" w:space="0" w:color="auto"/>
              <w:left w:val="single" w:sz="2" w:space="0" w:color="auto"/>
              <w:bottom w:val="single" w:sz="2" w:space="0" w:color="auto"/>
              <w:right w:val="single" w:sz="2" w:space="0" w:color="auto"/>
            </w:tcBorders>
          </w:tcPr>
          <w:p w14:paraId="2FEB5583" w14:textId="77777777" w:rsidR="00F05142" w:rsidRPr="00FA1519" w:rsidRDefault="00F05142">
            <w:pPr>
              <w:pStyle w:val="ParaStyleNormal"/>
              <w:rPr>
                <w:color w:val="000000"/>
                <w:sz w:val="20"/>
                <w:szCs w:val="20"/>
                <w:lang w:val="x-none"/>
              </w:rPr>
            </w:pPr>
            <w:r w:rsidRPr="00FA1519">
              <w:rPr>
                <w:color w:val="000000"/>
                <w:sz w:val="20"/>
                <w:szCs w:val="20"/>
                <w:lang w:val="x-none"/>
              </w:rPr>
              <w:t>Script language: New prepare functionality</w:t>
            </w:r>
          </w:p>
        </w:tc>
        <w:tc>
          <w:tcPr>
            <w:tcW w:w="9072" w:type="dxa"/>
            <w:tcBorders>
              <w:top w:val="single" w:sz="2" w:space="0" w:color="auto"/>
              <w:left w:val="single" w:sz="2" w:space="0" w:color="auto"/>
              <w:bottom w:val="single" w:sz="2" w:space="0" w:color="auto"/>
              <w:right w:val="single" w:sz="2" w:space="0" w:color="auto"/>
            </w:tcBorders>
          </w:tcPr>
          <w:p w14:paraId="723C48F2"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More work has been done on the Prepare functionality. Items that generally will be needed when working with the prepared items are also fetched, to reduce the number of server calls required for actually working with prepared data. For all items found by specified path expression, the DefObjs for all of their parts are also fetched, if they are items.</w:t>
            </w:r>
          </w:p>
        </w:tc>
        <w:tc>
          <w:tcPr>
            <w:tcW w:w="1308" w:type="dxa"/>
            <w:tcBorders>
              <w:top w:val="single" w:sz="2" w:space="0" w:color="auto"/>
              <w:left w:val="single" w:sz="2" w:space="0" w:color="auto"/>
              <w:bottom w:val="single" w:sz="2" w:space="0" w:color="auto"/>
              <w:right w:val="single" w:sz="2" w:space="0" w:color="auto"/>
            </w:tcBorders>
          </w:tcPr>
          <w:p w14:paraId="0DC75B43" w14:textId="77777777" w:rsidR="00F05142" w:rsidRPr="00FA1519" w:rsidRDefault="00F05142" w:rsidP="00313027">
            <w:pPr>
              <w:rPr>
                <w:rFonts w:ascii="Arial" w:hAnsi="Arial" w:cs="Arial"/>
                <w:sz w:val="20"/>
                <w:szCs w:val="20"/>
                <w:lang w:val="x-none"/>
              </w:rPr>
            </w:pPr>
            <w:r w:rsidRPr="00FA1519">
              <w:rPr>
                <w:rFonts w:ascii="Arial" w:hAnsi="Arial" w:cs="Arial"/>
                <w:sz w:val="20"/>
                <w:szCs w:val="20"/>
                <w:lang w:val="x-none"/>
              </w:rPr>
              <w:t>Improvement</w:t>
            </w:r>
          </w:p>
        </w:tc>
        <w:tc>
          <w:tcPr>
            <w:tcW w:w="1308" w:type="dxa"/>
            <w:tcBorders>
              <w:top w:val="single" w:sz="2" w:space="0" w:color="auto"/>
              <w:left w:val="single" w:sz="2" w:space="0" w:color="auto"/>
              <w:bottom w:val="single" w:sz="2" w:space="0" w:color="auto"/>
              <w:right w:val="single" w:sz="2" w:space="0" w:color="auto"/>
            </w:tcBorders>
          </w:tcPr>
          <w:p w14:paraId="3404C9D2"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36BF44C6" w14:textId="77777777" w:rsidR="00F05142" w:rsidRPr="00FA1519" w:rsidRDefault="00F05142">
            <w:pPr>
              <w:pStyle w:val="ParaStyleNormal"/>
              <w:rPr>
                <w:color w:val="000000"/>
                <w:sz w:val="20"/>
                <w:szCs w:val="20"/>
                <w:lang w:val="x-none"/>
              </w:rPr>
            </w:pPr>
            <w:r w:rsidRPr="00FA1519">
              <w:rPr>
                <w:color w:val="000000"/>
                <w:sz w:val="20"/>
                <w:szCs w:val="20"/>
                <w:lang w:val="x-none"/>
              </w:rPr>
              <w:t>17005</w:t>
            </w:r>
          </w:p>
        </w:tc>
      </w:tr>
      <w:tr w:rsidR="00F05142" w:rsidRPr="00FA1519" w14:paraId="41798C1F" w14:textId="77777777" w:rsidTr="00313027">
        <w:tc>
          <w:tcPr>
            <w:tcW w:w="2127" w:type="dxa"/>
            <w:tcBorders>
              <w:top w:val="single" w:sz="2" w:space="0" w:color="auto"/>
              <w:left w:val="single" w:sz="2" w:space="0" w:color="auto"/>
              <w:bottom w:val="single" w:sz="2" w:space="0" w:color="auto"/>
              <w:right w:val="single" w:sz="2" w:space="0" w:color="auto"/>
            </w:tcBorders>
          </w:tcPr>
          <w:p w14:paraId="329EFB93" w14:textId="77777777" w:rsidR="00F05142" w:rsidRPr="00FA1519" w:rsidRDefault="00F05142">
            <w:pPr>
              <w:pStyle w:val="ParaStyleNormal"/>
              <w:rPr>
                <w:color w:val="000000"/>
                <w:sz w:val="20"/>
                <w:szCs w:val="20"/>
                <w:lang w:val="x-none"/>
              </w:rPr>
            </w:pPr>
            <w:r w:rsidRPr="00FA1519">
              <w:rPr>
                <w:color w:val="000000"/>
                <w:sz w:val="20"/>
                <w:szCs w:val="20"/>
                <w:lang w:val="x-none"/>
              </w:rPr>
              <w:t>Script language: Split string to character</w:t>
            </w:r>
          </w:p>
        </w:tc>
        <w:tc>
          <w:tcPr>
            <w:tcW w:w="9072" w:type="dxa"/>
            <w:tcBorders>
              <w:top w:val="single" w:sz="2" w:space="0" w:color="auto"/>
              <w:left w:val="single" w:sz="2" w:space="0" w:color="auto"/>
              <w:bottom w:val="single" w:sz="2" w:space="0" w:color="auto"/>
              <w:right w:val="single" w:sz="2" w:space="0" w:color="auto"/>
            </w:tcBorders>
          </w:tcPr>
          <w:p w14:paraId="1825F592"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It is now possible to input a String and have it split into separate characters. This can be used, e.g., when you have filtered a string and then want to remove any type of character.</w:t>
            </w:r>
          </w:p>
          <w:p w14:paraId="034A9A3D" w14:textId="77777777" w:rsidR="00F05142" w:rsidRPr="00FA1519" w:rsidRDefault="00F05142">
            <w:pPr>
              <w:pStyle w:val="ParagraphStyle"/>
              <w:rPr>
                <w:rFonts w:ascii="Calibri" w:hAnsi="Calibri" w:cs="Calibri"/>
                <w:i/>
                <w:iCs/>
                <w:sz w:val="22"/>
                <w:szCs w:val="22"/>
                <w:lang w:val="x-none"/>
              </w:rPr>
            </w:pPr>
          </w:p>
          <w:p w14:paraId="600BD27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It could also be used when making attribute type definitions for ReqIF where the attribute type name there shall only contain alphanumerical characters. </w:t>
            </w:r>
          </w:p>
          <w:p w14:paraId="409674A1" w14:textId="77777777" w:rsidR="00F05142" w:rsidRPr="00FA1519" w:rsidRDefault="00F05142">
            <w:pPr>
              <w:pStyle w:val="ParagraphStyle"/>
              <w:rPr>
                <w:rFonts w:ascii="Segoe UI" w:hAnsi="Segoe UI" w:cs="Segoe UI"/>
                <w:sz w:val="20"/>
                <w:szCs w:val="20"/>
                <w:lang w:val="x-none"/>
              </w:rPr>
            </w:pPr>
          </w:p>
          <w:p w14:paraId="67051AF4" w14:textId="77777777" w:rsidR="00F05142" w:rsidRPr="00FA1519" w:rsidRDefault="00F05142">
            <w:pPr>
              <w:pStyle w:val="ParagraphStyle"/>
              <w:rPr>
                <w:rFonts w:ascii="Segoe UI" w:hAnsi="Segoe UI" w:cs="Segoe UI"/>
                <w:b/>
                <w:bCs/>
                <w:lang w:val="x-none"/>
              </w:rPr>
            </w:pPr>
            <w:r w:rsidRPr="00FA1519">
              <w:rPr>
                <w:rFonts w:ascii="Segoe UI" w:hAnsi="Segoe UI" w:cs="Segoe UI"/>
                <w:b/>
                <w:bCs/>
                <w:lang w:val="x-none"/>
              </w:rPr>
              <w:t>Syntax</w:t>
            </w:r>
          </w:p>
          <w:p w14:paraId="49E7F402" w14:textId="77777777" w:rsidR="00F05142" w:rsidRPr="00FA1519" w:rsidRDefault="00F05142">
            <w:pPr>
              <w:pStyle w:val="ParagraphStyle"/>
              <w:rPr>
                <w:rFonts w:ascii="Segoe UI" w:hAnsi="Segoe UI" w:cs="Segoe UI"/>
                <w:sz w:val="20"/>
                <w:szCs w:val="20"/>
                <w:lang w:val="x-none"/>
              </w:rPr>
            </w:pPr>
          </w:p>
          <w:p w14:paraId="6288C3BF" w14:textId="77777777" w:rsidR="00F05142" w:rsidRPr="00FA1519" w:rsidRDefault="00F05142">
            <w:pPr>
              <w:pStyle w:val="ParagraphStyle"/>
              <w:rPr>
                <w:rFonts w:ascii="Consolas" w:hAnsi="Consolas" w:cs="Consolas"/>
                <w:sz w:val="20"/>
                <w:szCs w:val="20"/>
                <w:lang w:val="x-none"/>
              </w:rPr>
            </w:pPr>
            <w:r w:rsidRPr="00FA1519">
              <w:rPr>
                <w:rFonts w:ascii="Consolas" w:hAnsi="Consolas" w:cs="Consolas"/>
                <w:color w:val="0000FF"/>
                <w:sz w:val="19"/>
                <w:szCs w:val="19"/>
                <w:shd w:val="clear" w:color="auto" w:fill="FFFFFF"/>
                <w:lang w:val="x-none"/>
              </w:rPr>
              <w:t>String</w:t>
            </w:r>
            <w:r w:rsidRPr="00FA1519">
              <w:rPr>
                <w:rFonts w:ascii="Segoe UI" w:hAnsi="Segoe UI" w:cs="Segoe UI"/>
                <w:sz w:val="20"/>
                <w:szCs w:val="20"/>
                <w:lang w:val="x-none"/>
              </w:rPr>
              <w:t>.</w:t>
            </w:r>
            <w:r w:rsidRPr="00FA1519">
              <w:rPr>
                <w:rFonts w:ascii="Consolas" w:hAnsi="Consolas" w:cs="Consolas"/>
                <w:sz w:val="20"/>
                <w:szCs w:val="20"/>
                <w:lang w:val="x-none"/>
              </w:rPr>
              <w:t>ToChar -&gt; [Character]</w:t>
            </w:r>
          </w:p>
          <w:p w14:paraId="33CA5A1E" w14:textId="77777777" w:rsidR="00F05142" w:rsidRPr="00FA1519" w:rsidRDefault="00F05142">
            <w:pPr>
              <w:pStyle w:val="ParagraphStyle"/>
              <w:ind w:left="360"/>
              <w:rPr>
                <w:rFonts w:ascii="Segoe UI" w:hAnsi="Segoe UI" w:cs="Segoe UI"/>
                <w:sz w:val="20"/>
                <w:szCs w:val="20"/>
                <w:lang w:val="x-none"/>
              </w:rPr>
            </w:pPr>
          </w:p>
          <w:p w14:paraId="74F001AB" w14:textId="77777777" w:rsidR="00F05142" w:rsidRPr="00FA1519" w:rsidRDefault="00F05142">
            <w:pPr>
              <w:pStyle w:val="ParagraphStyle"/>
              <w:rPr>
                <w:rFonts w:ascii="Segoe UI" w:hAnsi="Segoe UI" w:cs="Segoe UI"/>
                <w:b/>
                <w:bCs/>
                <w:lang w:val="x-none"/>
              </w:rPr>
            </w:pPr>
            <w:r w:rsidRPr="00FA1519">
              <w:rPr>
                <w:rFonts w:ascii="Segoe UI" w:hAnsi="Segoe UI" w:cs="Segoe UI"/>
                <w:b/>
                <w:bCs/>
                <w:lang w:val="x-none"/>
              </w:rPr>
              <w:t>Example</w:t>
            </w:r>
          </w:p>
          <w:p w14:paraId="367CF5FB" w14:textId="77777777" w:rsidR="00F05142" w:rsidRPr="00FA1519" w:rsidRDefault="00F05142">
            <w:pPr>
              <w:pStyle w:val="ParagraphStyle"/>
              <w:rPr>
                <w:rFonts w:ascii="Segoe UI" w:hAnsi="Segoe UI" w:cs="Segoe UI"/>
                <w:sz w:val="20"/>
                <w:szCs w:val="20"/>
                <w:lang w:val="x-none"/>
              </w:rPr>
            </w:pPr>
          </w:p>
          <w:tbl>
            <w:tblPr>
              <w:tblW w:w="8878" w:type="dxa"/>
              <w:tblLayout w:type="fixed"/>
              <w:tblCellMar>
                <w:top w:w="15" w:type="dxa"/>
                <w:left w:w="15" w:type="dxa"/>
                <w:bottom w:w="15" w:type="dxa"/>
                <w:right w:w="15" w:type="dxa"/>
              </w:tblCellMar>
              <w:tblLook w:val="0000" w:firstRow="0" w:lastRow="0" w:firstColumn="0" w:lastColumn="0" w:noHBand="0" w:noVBand="0"/>
            </w:tblPr>
            <w:tblGrid>
              <w:gridCol w:w="8878"/>
            </w:tblGrid>
            <w:tr w:rsidR="00F05142" w:rsidRPr="00FA1519" w14:paraId="7BE5627F" w14:textId="77777777" w:rsidTr="007E08E9">
              <w:trPr>
                <w:trHeight w:val="761"/>
              </w:trPr>
              <w:tc>
                <w:tcPr>
                  <w:tcW w:w="8878" w:type="dxa"/>
                  <w:tcBorders>
                    <w:top w:val="single" w:sz="6" w:space="0" w:color="auto"/>
                    <w:left w:val="single" w:sz="6" w:space="0" w:color="auto"/>
                    <w:bottom w:val="single" w:sz="6" w:space="0" w:color="auto"/>
                    <w:right w:val="single" w:sz="6" w:space="0" w:color="auto"/>
                  </w:tcBorders>
                </w:tcPr>
                <w:p w14:paraId="72F57792" w14:textId="77777777" w:rsidR="00F05142" w:rsidRPr="00FA1519" w:rsidRDefault="00F05142">
                  <w:pPr>
                    <w:pStyle w:val="ParagraphStyle"/>
                    <w:shd w:val="clear" w:color="auto" w:fill="E4E4E4"/>
                    <w:rPr>
                      <w:rFonts w:ascii="Consolas" w:hAnsi="Consolas" w:cs="Consolas"/>
                      <w:sz w:val="20"/>
                      <w:szCs w:val="20"/>
                      <w:lang w:val="x-none"/>
                    </w:rPr>
                  </w:pPr>
                </w:p>
                <w:p w14:paraId="4DF910A1" w14:textId="77777777" w:rsidR="00F05142" w:rsidRPr="00FA1519" w:rsidRDefault="00F05142">
                  <w:pPr>
                    <w:pStyle w:val="ParagraphStyle"/>
                    <w:shd w:val="clear" w:color="auto" w:fill="E4E4E4"/>
                    <w:rPr>
                      <w:rFonts w:ascii="Consolas" w:hAnsi="Consolas" w:cs="Consolas"/>
                      <w:sz w:val="20"/>
                      <w:szCs w:val="20"/>
                      <w:lang w:val="x-none"/>
                    </w:rPr>
                  </w:pPr>
                  <w:r w:rsidRPr="00FA1519">
                    <w:rPr>
                      <w:rFonts w:ascii="Consolas" w:hAnsi="Consolas" w:cs="Consolas"/>
                      <w:sz w:val="20"/>
                      <w:szCs w:val="20"/>
                      <w:lang w:val="x-none"/>
                    </w:rPr>
                    <w:t>'Hello World'.ToChar</w:t>
                  </w:r>
                </w:p>
                <w:p w14:paraId="66FFBC3D" w14:textId="77777777" w:rsidR="00F05142" w:rsidRPr="00FA1519" w:rsidRDefault="00F05142">
                  <w:pPr>
                    <w:pStyle w:val="ParagraphStyle"/>
                    <w:shd w:val="clear" w:color="auto" w:fill="E4E4E4"/>
                    <w:rPr>
                      <w:rFonts w:ascii="Consolas" w:hAnsi="Consolas" w:cs="Consolas"/>
                      <w:sz w:val="20"/>
                      <w:szCs w:val="20"/>
                      <w:lang w:val="x-none"/>
                    </w:rPr>
                  </w:pPr>
                </w:p>
              </w:tc>
            </w:tr>
          </w:tbl>
          <w:p w14:paraId="2A00A962" w14:textId="77777777" w:rsidR="00F05142" w:rsidRPr="00FA1519" w:rsidRDefault="00F05142">
            <w:pPr>
              <w:pStyle w:val="ParagraphStyle"/>
              <w:rPr>
                <w:rFonts w:ascii="Segoe UI" w:hAnsi="Segoe UI" w:cs="Segoe UI"/>
                <w:sz w:val="20"/>
                <w:szCs w:val="20"/>
                <w:lang w:val="x-none"/>
              </w:rPr>
            </w:pPr>
          </w:p>
          <w:p w14:paraId="766EE931" w14:textId="77777777" w:rsidR="00F05142" w:rsidRPr="00FA1519" w:rsidRDefault="00F05142">
            <w:pPr>
              <w:pStyle w:val="ParagraphStyle"/>
              <w:rPr>
                <w:rFonts w:ascii="Consolas" w:hAnsi="Consolas" w:cs="Consolas"/>
                <w:sz w:val="20"/>
                <w:szCs w:val="20"/>
                <w:lang w:val="x-none"/>
              </w:rPr>
            </w:pPr>
            <w:r w:rsidRPr="00FA1519">
              <w:rPr>
                <w:rFonts w:ascii="Consolas" w:hAnsi="Consolas" w:cs="Consolas"/>
                <w:sz w:val="20"/>
                <w:szCs w:val="20"/>
                <w:lang w:val="x-none"/>
              </w:rPr>
              <w:t>[H, e, l, l, o,  , W, o, r, l, d]</w:t>
            </w:r>
          </w:p>
        </w:tc>
        <w:tc>
          <w:tcPr>
            <w:tcW w:w="1308" w:type="dxa"/>
            <w:tcBorders>
              <w:top w:val="single" w:sz="2" w:space="0" w:color="auto"/>
              <w:left w:val="single" w:sz="2" w:space="0" w:color="auto"/>
              <w:bottom w:val="single" w:sz="2" w:space="0" w:color="auto"/>
              <w:right w:val="single" w:sz="2" w:space="0" w:color="auto"/>
            </w:tcBorders>
          </w:tcPr>
          <w:p w14:paraId="17F4FFC7"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2D053C40"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3CE53D9D" w14:textId="77777777" w:rsidR="00F05142" w:rsidRPr="00FA1519" w:rsidRDefault="00F05142">
            <w:pPr>
              <w:pStyle w:val="ParaStyleNormal"/>
              <w:rPr>
                <w:color w:val="000000"/>
                <w:sz w:val="20"/>
                <w:szCs w:val="20"/>
                <w:lang w:val="x-none"/>
              </w:rPr>
            </w:pPr>
            <w:r w:rsidRPr="00FA1519">
              <w:rPr>
                <w:color w:val="000000"/>
                <w:sz w:val="20"/>
                <w:szCs w:val="20"/>
                <w:lang w:val="x-none"/>
              </w:rPr>
              <w:t>16657</w:t>
            </w:r>
          </w:p>
        </w:tc>
      </w:tr>
      <w:tr w:rsidR="00F05142" w:rsidRPr="00FA1519" w14:paraId="3807DC6F" w14:textId="77777777" w:rsidTr="00313027">
        <w:tc>
          <w:tcPr>
            <w:tcW w:w="2127" w:type="dxa"/>
            <w:tcBorders>
              <w:top w:val="single" w:sz="2" w:space="0" w:color="auto"/>
              <w:left w:val="single" w:sz="2" w:space="0" w:color="auto"/>
              <w:bottom w:val="single" w:sz="2" w:space="0" w:color="auto"/>
              <w:right w:val="single" w:sz="2" w:space="0" w:color="auto"/>
            </w:tcBorders>
          </w:tcPr>
          <w:p w14:paraId="6F01642A" w14:textId="77777777" w:rsidR="00F05142" w:rsidRPr="00FA1519" w:rsidRDefault="00F05142">
            <w:pPr>
              <w:pStyle w:val="ParaStyleNormal"/>
              <w:rPr>
                <w:color w:val="000000"/>
                <w:sz w:val="20"/>
                <w:szCs w:val="20"/>
                <w:lang w:val="x-none"/>
              </w:rPr>
            </w:pPr>
            <w:r w:rsidRPr="00FA1519">
              <w:rPr>
                <w:color w:val="000000"/>
                <w:sz w:val="20"/>
                <w:szCs w:val="20"/>
                <w:lang w:val="x-none"/>
              </w:rPr>
              <w:t xml:space="preserve">Script language: </w:t>
            </w:r>
            <w:r w:rsidRPr="00FA1519">
              <w:rPr>
                <w:color w:val="000000"/>
                <w:sz w:val="20"/>
                <w:szCs w:val="20"/>
                <w:lang w:val="x-none"/>
              </w:rPr>
              <w:lastRenderedPageBreak/>
              <w:t>Support for DescriptionColumn with notes</w:t>
            </w:r>
          </w:p>
        </w:tc>
        <w:tc>
          <w:tcPr>
            <w:tcW w:w="9072" w:type="dxa"/>
            <w:tcBorders>
              <w:top w:val="single" w:sz="2" w:space="0" w:color="auto"/>
              <w:left w:val="single" w:sz="2" w:space="0" w:color="auto"/>
              <w:bottom w:val="single" w:sz="2" w:space="0" w:color="auto"/>
              <w:right w:val="single" w:sz="2" w:space="0" w:color="auto"/>
            </w:tcBorders>
          </w:tcPr>
          <w:p w14:paraId="236C9679"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lastRenderedPageBreak/>
              <w:t xml:space="preserve">It is now possible to use &lt;DescriptionColumn&gt; for Issue Notes and item Note. </w:t>
            </w:r>
          </w:p>
          <w:p w14:paraId="17D55323" w14:textId="77777777" w:rsidR="00F05142" w:rsidRPr="00FA1519" w:rsidRDefault="00F05142">
            <w:pPr>
              <w:pStyle w:val="ParagraphStyle"/>
              <w:rPr>
                <w:rFonts w:ascii="Calibri" w:hAnsi="Calibri" w:cs="Calibri"/>
                <w:sz w:val="22"/>
                <w:szCs w:val="22"/>
                <w:lang w:val="x-none"/>
              </w:rPr>
            </w:pPr>
          </w:p>
          <w:p w14:paraId="6DE31B83"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Example Issue notes</w:t>
            </w:r>
          </w:p>
          <w:p w14:paraId="3CA35A77"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&lt;Grid&gt;</w:t>
            </w:r>
          </w:p>
          <w:p w14:paraId="61D25408"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&lt;Options&gt;</w:t>
            </w:r>
          </w:p>
          <w:p w14:paraId="5CEE97B6"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&lt;CellAutoHeight/&gt;</w:t>
            </w:r>
          </w:p>
          <w:p w14:paraId="483F1508"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&lt;/Options&gt;</w:t>
            </w:r>
          </w:p>
          <w:p w14:paraId="3716ADAC"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&lt;Columns&gt;</w:t>
            </w:r>
          </w:p>
          <w:p w14:paraId="7C116A2F"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&lt;TextColumn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caption</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"Changes"</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rowObject</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"issueNote"</w:t>
            </w:r>
            <w:r w:rsidRPr="00FA1519">
              <w:rPr>
                <w:rFonts w:ascii="Consolas" w:hAnsi="Consolas" w:cs="Consolas"/>
                <w:color w:val="A30327"/>
                <w:sz w:val="20"/>
                <w:szCs w:val="20"/>
                <w:shd w:val="clear" w:color="auto" w:fill="FFFFFF"/>
                <w:lang w:val="x-none"/>
              </w:rPr>
              <w:t>&gt;</w:t>
            </w:r>
          </w:p>
          <w:p w14:paraId="432390F3" w14:textId="77777777" w:rsidR="00F05142" w:rsidRPr="00FA1519" w:rsidRDefault="00F05142">
            <w:pPr>
              <w:pStyle w:val="ParaStyleNormal"/>
              <w:rPr>
                <w:rFonts w:ascii="Consolas" w:hAnsi="Consolas" w:cs="Consolas"/>
                <w:color w:val="000000"/>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p>
          <w:p w14:paraId="467C8821"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&lt;/TextColumn&gt;</w:t>
            </w:r>
          </w:p>
          <w:p w14:paraId="327F2943"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&lt;DescriptionColumn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width</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"auto"</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caption</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"Issue Note"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rowObject</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"issueNote"</w:t>
            </w:r>
            <w:r w:rsidRPr="00FA1519">
              <w:rPr>
                <w:rFonts w:ascii="Consolas" w:hAnsi="Consolas" w:cs="Consolas"/>
                <w:color w:val="A30327"/>
                <w:sz w:val="20"/>
                <w:szCs w:val="20"/>
                <w:shd w:val="clear" w:color="auto" w:fill="FFFFFF"/>
                <w:lang w:val="x-none"/>
              </w:rPr>
              <w:t>/&gt;</w:t>
            </w:r>
          </w:p>
          <w:p w14:paraId="535ECFEC"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&lt;/Columns&gt;</w:t>
            </w:r>
          </w:p>
          <w:p w14:paraId="775B6FBE"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&lt;ForEachIssueInObj</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type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"IR"</w:t>
            </w:r>
            <w:r w:rsidRPr="00FA1519">
              <w:rPr>
                <w:rFonts w:ascii="Consolas" w:hAnsi="Consolas" w:cs="Consolas"/>
                <w:color w:val="A30327"/>
                <w:sz w:val="20"/>
                <w:szCs w:val="20"/>
                <w:shd w:val="clear" w:color="auto" w:fill="FFFFFF"/>
                <w:lang w:val="x-none"/>
              </w:rPr>
              <w:t>&gt;</w:t>
            </w:r>
          </w:p>
          <w:p w14:paraId="09DAB228"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&lt;ForEachNote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type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"NISS"</w:t>
            </w:r>
            <w:r w:rsidRPr="00FA1519">
              <w:rPr>
                <w:rFonts w:ascii="Consolas" w:hAnsi="Consolas" w:cs="Consolas"/>
                <w:color w:val="A30327"/>
                <w:sz w:val="20"/>
                <w:szCs w:val="20"/>
                <w:shd w:val="clear" w:color="auto" w:fill="FFFFFF"/>
                <w:lang w:val="x-none"/>
              </w:rPr>
              <w:t>&gt;</w:t>
            </w:r>
          </w:p>
          <w:p w14:paraId="25F14BD3"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&lt;RowObject</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name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"issueNote"</w:t>
            </w:r>
            <w:r w:rsidRPr="00FA1519">
              <w:rPr>
                <w:rFonts w:ascii="Consolas" w:hAnsi="Consolas" w:cs="Consolas"/>
                <w:color w:val="A30327"/>
                <w:sz w:val="20"/>
                <w:szCs w:val="20"/>
                <w:shd w:val="clear" w:color="auto" w:fill="FFFFFF"/>
                <w:lang w:val="x-none"/>
              </w:rPr>
              <w:t>&gt;</w:t>
            </w:r>
          </w:p>
          <w:p w14:paraId="34F6A655"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&lt;Row/&gt;</w:t>
            </w:r>
          </w:p>
          <w:p w14:paraId="7557EC0F"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&lt;/RowObject&gt;</w:t>
            </w:r>
          </w:p>
          <w:p w14:paraId="4907EBD7"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&lt;/ForEachNote&gt;</w:t>
            </w:r>
          </w:p>
          <w:p w14:paraId="4FEF82A0"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&lt;/ForEachIssueInObj&gt;</w:t>
            </w:r>
          </w:p>
          <w:p w14:paraId="32732711"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&lt;/Grid&gt;</w:t>
            </w:r>
          </w:p>
          <w:p w14:paraId="06AE8315" w14:textId="77777777" w:rsidR="00F05142" w:rsidRPr="00FA1519" w:rsidRDefault="00F05142">
            <w:pPr>
              <w:pStyle w:val="ParaStyleNormal"/>
              <w:rPr>
                <w:rFonts w:ascii="Consolas" w:hAnsi="Consolas" w:cs="Consolas"/>
                <w:color w:val="A30327"/>
                <w:sz w:val="20"/>
                <w:szCs w:val="20"/>
                <w:shd w:val="clear" w:color="auto" w:fill="FFFFFF"/>
                <w:lang w:val="x-none"/>
              </w:rPr>
            </w:pPr>
          </w:p>
          <w:p w14:paraId="6FE7702D" w14:textId="77777777" w:rsidR="00F05142" w:rsidRPr="00FA1519" w:rsidRDefault="00190FBB">
            <w:pPr>
              <w:pStyle w:val="ParaStyleNormal"/>
              <w:rPr>
                <w:rFonts w:ascii="Consolas" w:hAnsi="Consolas" w:cs="Consolas"/>
                <w:color w:val="A30327"/>
                <w:sz w:val="20"/>
                <w:szCs w:val="20"/>
                <w:shd w:val="clear" w:color="auto" w:fill="FFFFFF"/>
                <w:lang w:val="x-none"/>
              </w:rPr>
            </w:pPr>
            <w:r>
              <w:rPr>
                <w:rFonts w:ascii="Consolas" w:hAnsi="Consolas" w:cs="Consolas"/>
                <w:color w:val="A30327"/>
                <w:sz w:val="20"/>
                <w:szCs w:val="20"/>
                <w:shd w:val="clear" w:color="auto" w:fill="FFFFFF"/>
                <w:lang w:val="x-none"/>
              </w:rPr>
              <w:pict w14:anchorId="1AD9167E">
                <v:shape id="_x0000_i1041" type="#_x0000_t75" style="width:435.35pt;height:178.35pt">
                  <v:imagedata r:id="rId23" o:title=""/>
                </v:shape>
              </w:pict>
            </w:r>
          </w:p>
          <w:p w14:paraId="1CC76D5B" w14:textId="77777777" w:rsidR="00F05142" w:rsidRPr="00FA1519" w:rsidRDefault="00F05142">
            <w:pPr>
              <w:pStyle w:val="ParaStyleNormal"/>
              <w:rPr>
                <w:rFonts w:ascii="Calibri" w:hAnsi="Calibri" w:cs="Calibri"/>
                <w:sz w:val="22"/>
                <w:szCs w:val="22"/>
                <w:lang w:val="x-none"/>
              </w:rPr>
            </w:pPr>
          </w:p>
          <w:p w14:paraId="29BAEB0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Example Item notes</w:t>
            </w:r>
          </w:p>
          <w:p w14:paraId="02D7B434"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&lt;Grid&gt;</w:t>
            </w:r>
          </w:p>
          <w:p w14:paraId="2828F301"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&lt;Options&gt;</w:t>
            </w:r>
          </w:p>
          <w:p w14:paraId="45FF251D"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lastRenderedPageBreak/>
              <w:t xml:space="preserve">  </w:t>
            </w:r>
            <w:r w:rsidRPr="00FA1519">
              <w:rPr>
                <w:rFonts w:ascii="Consolas" w:hAnsi="Consolas" w:cs="Consolas"/>
                <w:color w:val="A30327"/>
                <w:sz w:val="20"/>
                <w:szCs w:val="20"/>
                <w:shd w:val="clear" w:color="auto" w:fill="FFFFFF"/>
                <w:lang w:val="x-none"/>
              </w:rPr>
              <w:t>&lt;CellAutoHeight/&gt;</w:t>
            </w:r>
          </w:p>
          <w:p w14:paraId="683F9968"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&lt;/Options&gt;</w:t>
            </w:r>
          </w:p>
          <w:p w14:paraId="6AED1CBF"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&lt;Columns&gt;</w:t>
            </w:r>
          </w:p>
          <w:p w14:paraId="2574AFCB"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&lt;DescriptionColumn</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id</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"itemNote"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caption</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"Note"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objectName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"itemNote"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readOnly</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"false"</w:t>
            </w:r>
            <w:r w:rsidRPr="00FA1519">
              <w:rPr>
                <w:rFonts w:ascii="Consolas" w:hAnsi="Consolas" w:cs="Consolas"/>
                <w:color w:val="A30327"/>
                <w:sz w:val="20"/>
                <w:szCs w:val="20"/>
                <w:shd w:val="clear" w:color="auto" w:fill="FFFFFF"/>
                <w:lang w:val="x-none"/>
              </w:rPr>
              <w:t>/&gt;</w:t>
            </w:r>
          </w:p>
          <w:p w14:paraId="0888C183"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&lt;/Columns&gt;</w:t>
            </w:r>
          </w:p>
          <w:p w14:paraId="01746C00"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&lt;ForEachNote</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type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"NND"</w:t>
            </w:r>
            <w:r w:rsidRPr="00FA1519">
              <w:rPr>
                <w:rFonts w:ascii="Consolas" w:hAnsi="Consolas" w:cs="Consolas"/>
                <w:color w:val="A30327"/>
                <w:sz w:val="20"/>
                <w:szCs w:val="20"/>
                <w:shd w:val="clear" w:color="auto" w:fill="FFFFFF"/>
                <w:lang w:val="x-none"/>
              </w:rPr>
              <w:t>&gt;</w:t>
            </w:r>
          </w:p>
          <w:p w14:paraId="6A5FF252"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&lt;RowObject</w:t>
            </w:r>
            <w:r w:rsidRPr="00FA1519">
              <w:rPr>
                <w:rFonts w:ascii="Courier New" w:hAnsi="Courier New" w:cs="Courier New"/>
                <w:color w:val="000000"/>
                <w:sz w:val="20"/>
                <w:szCs w:val="20"/>
                <w:shd w:val="clear" w:color="auto" w:fill="FFFFFF"/>
                <w:lang w:val="x-none"/>
              </w:rPr>
              <w:t xml:space="preserve"> </w:t>
            </w:r>
            <w:r w:rsidRPr="00FA1519">
              <w:rPr>
                <w:rFonts w:ascii="Consolas" w:hAnsi="Consolas" w:cs="Consolas"/>
                <w:color w:val="009100"/>
                <w:sz w:val="20"/>
                <w:szCs w:val="20"/>
                <w:shd w:val="clear" w:color="auto" w:fill="FFFFFF"/>
                <w:lang w:val="x-none"/>
              </w:rPr>
              <w:t>name</w:t>
            </w:r>
            <w:r w:rsidRPr="00FA1519">
              <w:rPr>
                <w:rFonts w:ascii="Courier New" w:hAnsi="Courier New" w:cs="Courier New"/>
                <w:color w:val="000000"/>
                <w:sz w:val="20"/>
                <w:szCs w:val="20"/>
                <w:shd w:val="clear" w:color="auto" w:fill="FFFFFF"/>
                <w:lang w:val="x-none"/>
              </w:rPr>
              <w:t>=</w:t>
            </w:r>
            <w:r w:rsidRPr="00FA1519">
              <w:rPr>
                <w:rFonts w:ascii="Consolas" w:hAnsi="Consolas" w:cs="Consolas"/>
                <w:color w:val="0000A0"/>
                <w:sz w:val="20"/>
                <w:szCs w:val="20"/>
                <w:shd w:val="clear" w:color="auto" w:fill="FFFFFF"/>
                <w:lang w:val="x-none"/>
              </w:rPr>
              <w:t>"itemNote"</w:t>
            </w:r>
            <w:r w:rsidRPr="00FA1519">
              <w:rPr>
                <w:rFonts w:ascii="Consolas" w:hAnsi="Consolas" w:cs="Consolas"/>
                <w:color w:val="A30327"/>
                <w:sz w:val="20"/>
                <w:szCs w:val="20"/>
                <w:shd w:val="clear" w:color="auto" w:fill="FFFFFF"/>
                <w:lang w:val="x-none"/>
              </w:rPr>
              <w:t>&gt;</w:t>
            </w:r>
          </w:p>
          <w:p w14:paraId="7DE02813"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&lt;Row&gt;</w:t>
            </w:r>
          </w:p>
          <w:p w14:paraId="1B6E68FA"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&lt;/Row&gt;</w:t>
            </w:r>
          </w:p>
          <w:p w14:paraId="75BDECE6"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&lt;/RowObject&gt;</w:t>
            </w:r>
          </w:p>
          <w:p w14:paraId="12362899"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000000"/>
                <w:sz w:val="20"/>
                <w:szCs w:val="20"/>
                <w:shd w:val="clear" w:color="auto" w:fill="FFFFFF"/>
                <w:lang w:val="x-none"/>
              </w:rPr>
              <w:t xml:space="preserve"> </w:t>
            </w:r>
            <w:r w:rsidRPr="00FA1519">
              <w:rPr>
                <w:rFonts w:ascii="Consolas" w:hAnsi="Consolas" w:cs="Consolas"/>
                <w:color w:val="A30327"/>
                <w:sz w:val="20"/>
                <w:szCs w:val="20"/>
                <w:shd w:val="clear" w:color="auto" w:fill="FFFFFF"/>
                <w:lang w:val="x-none"/>
              </w:rPr>
              <w:t>&lt;/ForEachNote&gt;</w:t>
            </w:r>
          </w:p>
          <w:p w14:paraId="42C01E91" w14:textId="77777777" w:rsidR="00F05142" w:rsidRPr="00FA1519" w:rsidRDefault="00F05142">
            <w:pPr>
              <w:pStyle w:val="ParaStyleNormal"/>
              <w:rPr>
                <w:rFonts w:ascii="Consolas" w:hAnsi="Consolas" w:cs="Consolas"/>
                <w:color w:val="A30327"/>
                <w:sz w:val="20"/>
                <w:szCs w:val="20"/>
                <w:shd w:val="clear" w:color="auto" w:fill="FFFFFF"/>
                <w:lang w:val="x-none"/>
              </w:rPr>
            </w:pPr>
            <w:r w:rsidRPr="00FA1519">
              <w:rPr>
                <w:rFonts w:ascii="Consolas" w:hAnsi="Consolas" w:cs="Consolas"/>
                <w:color w:val="A30327"/>
                <w:sz w:val="20"/>
                <w:szCs w:val="20"/>
                <w:shd w:val="clear" w:color="auto" w:fill="FFFFFF"/>
                <w:lang w:val="x-none"/>
              </w:rPr>
              <w:t>&lt;/Grid&gt;</w:t>
            </w:r>
          </w:p>
          <w:p w14:paraId="5F61883A" w14:textId="77777777" w:rsidR="00F05142" w:rsidRPr="00FA1519" w:rsidRDefault="00F05142">
            <w:pPr>
              <w:pStyle w:val="ParaStyleNormal"/>
              <w:rPr>
                <w:rFonts w:ascii="Consolas" w:hAnsi="Consolas" w:cs="Consolas"/>
                <w:color w:val="000000"/>
                <w:sz w:val="20"/>
                <w:szCs w:val="20"/>
                <w:shd w:val="clear" w:color="auto" w:fill="FFFFFF"/>
                <w:lang w:val="x-none"/>
              </w:rPr>
            </w:pPr>
          </w:p>
          <w:p w14:paraId="3BB3F3F5" w14:textId="77777777" w:rsidR="00F05142" w:rsidRPr="00FA1519" w:rsidRDefault="00190FBB">
            <w:pPr>
              <w:pStyle w:val="ParaStyleNormal"/>
              <w:rPr>
                <w:rFonts w:ascii="Consolas" w:hAnsi="Consolas" w:cs="Consolas"/>
                <w:color w:val="000000"/>
                <w:sz w:val="20"/>
                <w:szCs w:val="20"/>
                <w:shd w:val="clear" w:color="auto" w:fill="FFFFFF"/>
                <w:lang w:val="x-none"/>
              </w:rPr>
            </w:pPr>
            <w:r>
              <w:rPr>
                <w:rFonts w:ascii="Consolas" w:hAnsi="Consolas" w:cs="Consolas"/>
                <w:color w:val="000000"/>
                <w:sz w:val="20"/>
                <w:szCs w:val="20"/>
                <w:shd w:val="clear" w:color="auto" w:fill="FFFFFF"/>
                <w:lang w:val="x-none"/>
              </w:rPr>
              <w:pict w14:anchorId="1540B20C">
                <v:shape id="_x0000_i1042" type="#_x0000_t75" style="width:428.65pt;height:172.45pt">
                  <v:imagedata r:id="rId24" o:title=""/>
                </v:shape>
              </w:pict>
            </w:r>
          </w:p>
          <w:p w14:paraId="01A2E483" w14:textId="77777777" w:rsidR="00F05142" w:rsidRPr="00FA1519" w:rsidRDefault="00F05142">
            <w:pPr>
              <w:pStyle w:val="ParaStyleNormal"/>
              <w:rPr>
                <w:rFonts w:ascii="Consolas" w:hAnsi="Consolas" w:cs="Consolas"/>
                <w:color w:val="000000"/>
                <w:sz w:val="20"/>
                <w:szCs w:val="20"/>
                <w:shd w:val="clear" w:color="auto" w:fill="FFFFFF"/>
                <w:lang w:val="x-none"/>
              </w:rPr>
            </w:pPr>
          </w:p>
          <w:p w14:paraId="61251548" w14:textId="77777777" w:rsidR="00F05142" w:rsidRPr="00FA1519" w:rsidRDefault="00F05142" w:rsidP="00FA1519">
            <w:pPr>
              <w:pStyle w:val="ParagraphStyle"/>
              <w:rPr>
                <w:rFonts w:ascii="Calibri" w:hAnsi="Calibri" w:cs="Calibri"/>
                <w:sz w:val="22"/>
                <w:szCs w:val="22"/>
                <w:lang w:val="x-none"/>
              </w:rPr>
            </w:pPr>
            <w:r w:rsidRPr="00FA1519">
              <w:rPr>
                <w:rFonts w:ascii="Calibri" w:hAnsi="Calibri" w:cs="Calibri"/>
                <w:sz w:val="22"/>
                <w:szCs w:val="22"/>
                <w:lang w:val="x-none"/>
              </w:rPr>
              <w:t xml:space="preserve">In Grids, Item Notes can be edited using the </w:t>
            </w:r>
            <w:r w:rsidRPr="00FA1519">
              <w:rPr>
                <w:rFonts w:ascii="Calibri" w:hAnsi="Calibri" w:cs="Calibri"/>
                <w:i/>
                <w:iCs/>
                <w:sz w:val="22"/>
                <w:szCs w:val="22"/>
                <w:lang w:val="x-none"/>
              </w:rPr>
              <w:t>readOnly</w:t>
            </w:r>
            <w:r w:rsidRPr="00FA1519">
              <w:rPr>
                <w:rFonts w:ascii="Calibri" w:hAnsi="Calibri" w:cs="Calibri"/>
                <w:sz w:val="22"/>
                <w:szCs w:val="22"/>
                <w:lang w:val="x-none"/>
              </w:rPr>
              <w:t>="false" attribute setting in DescriptionColumn. Issue Notes can never be edited.</w:t>
            </w:r>
          </w:p>
        </w:tc>
        <w:tc>
          <w:tcPr>
            <w:tcW w:w="1308" w:type="dxa"/>
            <w:tcBorders>
              <w:top w:val="single" w:sz="2" w:space="0" w:color="auto"/>
              <w:left w:val="single" w:sz="2" w:space="0" w:color="auto"/>
              <w:bottom w:val="single" w:sz="2" w:space="0" w:color="auto"/>
              <w:right w:val="single" w:sz="2" w:space="0" w:color="auto"/>
            </w:tcBorders>
          </w:tcPr>
          <w:p w14:paraId="66AE64FD" w14:textId="77777777" w:rsidR="00F05142" w:rsidRPr="00FA1519" w:rsidRDefault="00F05142">
            <w:pPr>
              <w:pStyle w:val="ParaStyleNormal"/>
              <w:rPr>
                <w:color w:val="000000"/>
                <w:sz w:val="20"/>
                <w:szCs w:val="20"/>
                <w:lang w:val="en-US"/>
              </w:rPr>
            </w:pPr>
            <w:r w:rsidRPr="00FA1519">
              <w:rPr>
                <w:color w:val="000000"/>
                <w:sz w:val="20"/>
                <w:szCs w:val="20"/>
                <w:lang w:val="x-none"/>
              </w:rPr>
              <w:lastRenderedPageBreak/>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4B65308D"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0404679E" w14:textId="77777777" w:rsidR="00F05142" w:rsidRPr="00FA1519" w:rsidRDefault="00F05142">
            <w:pPr>
              <w:pStyle w:val="ParaStyleNormal"/>
              <w:rPr>
                <w:color w:val="000000"/>
                <w:sz w:val="20"/>
                <w:szCs w:val="20"/>
                <w:lang w:val="x-none"/>
              </w:rPr>
            </w:pPr>
            <w:r w:rsidRPr="00FA1519">
              <w:rPr>
                <w:color w:val="000000"/>
                <w:sz w:val="20"/>
                <w:szCs w:val="20"/>
                <w:lang w:val="x-none"/>
              </w:rPr>
              <w:t>16893</w:t>
            </w:r>
          </w:p>
        </w:tc>
      </w:tr>
      <w:tr w:rsidR="00F05142" w:rsidRPr="00FA1519" w14:paraId="48095D9F" w14:textId="77777777" w:rsidTr="00313027">
        <w:tc>
          <w:tcPr>
            <w:tcW w:w="2127" w:type="dxa"/>
            <w:tcBorders>
              <w:top w:val="single" w:sz="2" w:space="0" w:color="auto"/>
              <w:left w:val="single" w:sz="2" w:space="0" w:color="auto"/>
              <w:bottom w:val="single" w:sz="2" w:space="0" w:color="auto"/>
              <w:right w:val="single" w:sz="2" w:space="0" w:color="auto"/>
            </w:tcBorders>
          </w:tcPr>
          <w:p w14:paraId="20A06578"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swArchitect: Loading Attributes is slow</w:t>
            </w:r>
          </w:p>
        </w:tc>
        <w:tc>
          <w:tcPr>
            <w:tcW w:w="9072" w:type="dxa"/>
            <w:tcBorders>
              <w:top w:val="single" w:sz="2" w:space="0" w:color="auto"/>
              <w:left w:val="single" w:sz="2" w:space="0" w:color="auto"/>
              <w:bottom w:val="single" w:sz="2" w:space="0" w:color="auto"/>
              <w:right w:val="single" w:sz="2" w:space="0" w:color="auto"/>
            </w:tcBorders>
          </w:tcPr>
          <w:p w14:paraId="4461699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initial loading of the </w:t>
            </w:r>
            <w:r w:rsidRPr="00FA1519">
              <w:rPr>
                <w:rFonts w:ascii="Calibri" w:hAnsi="Calibri" w:cs="Calibri"/>
                <w:b/>
                <w:bCs/>
                <w:sz w:val="22"/>
                <w:szCs w:val="22"/>
                <w:lang w:val="x-none"/>
              </w:rPr>
              <w:t>Attributes</w:t>
            </w:r>
            <w:r w:rsidRPr="00FA1519">
              <w:rPr>
                <w:rFonts w:ascii="Calibri" w:hAnsi="Calibri" w:cs="Calibri"/>
                <w:sz w:val="22"/>
                <w:szCs w:val="22"/>
                <w:lang w:val="x-none"/>
              </w:rPr>
              <w:t xml:space="preserve"> list in the swArchitect client has been optimized. </w:t>
            </w:r>
          </w:p>
          <w:p w14:paraId="681C73C9" w14:textId="77777777" w:rsidR="00F05142" w:rsidRPr="00FA1519" w:rsidRDefault="00F05142">
            <w:pPr>
              <w:pStyle w:val="ParagraphStyle"/>
              <w:rPr>
                <w:rFonts w:ascii="Calibri" w:hAnsi="Calibri" w:cs="Calibri"/>
                <w:sz w:val="22"/>
                <w:szCs w:val="22"/>
                <w:lang w:val="x-none"/>
              </w:rPr>
            </w:pPr>
          </w:p>
          <w:p w14:paraId="2692CD1F"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lastRenderedPageBreak/>
              <w:pict w14:anchorId="6DFB3AC4">
                <v:shape id="_x0000_i1043" type="#_x0000_t75" style="width:369.2pt;height:173.3pt">
                  <v:imagedata r:id="rId25" o:title=""/>
                </v:shape>
              </w:pict>
            </w:r>
          </w:p>
        </w:tc>
        <w:tc>
          <w:tcPr>
            <w:tcW w:w="1308" w:type="dxa"/>
            <w:tcBorders>
              <w:top w:val="single" w:sz="2" w:space="0" w:color="auto"/>
              <w:left w:val="single" w:sz="2" w:space="0" w:color="auto"/>
              <w:bottom w:val="single" w:sz="2" w:space="0" w:color="auto"/>
              <w:right w:val="single" w:sz="2" w:space="0" w:color="auto"/>
            </w:tcBorders>
          </w:tcPr>
          <w:p w14:paraId="68D3F5B3" w14:textId="77777777" w:rsidR="00F05142" w:rsidRPr="00FA1519" w:rsidRDefault="00F05142">
            <w:pPr>
              <w:pStyle w:val="ParaStyleNormal"/>
              <w:rPr>
                <w:color w:val="000000"/>
                <w:sz w:val="20"/>
                <w:szCs w:val="20"/>
                <w:lang w:val="en-US"/>
              </w:rPr>
            </w:pPr>
            <w:r w:rsidRPr="00FA1519">
              <w:rPr>
                <w:color w:val="000000"/>
                <w:sz w:val="20"/>
                <w:szCs w:val="20"/>
                <w:lang w:val="x-none"/>
              </w:rPr>
              <w:lastRenderedPageBreak/>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2685D342"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77064EC9" w14:textId="77777777" w:rsidR="00F05142" w:rsidRPr="00FA1519" w:rsidRDefault="00F05142">
            <w:pPr>
              <w:pStyle w:val="ParaStyleNormal"/>
              <w:rPr>
                <w:color w:val="000000"/>
                <w:sz w:val="20"/>
                <w:szCs w:val="20"/>
                <w:lang w:val="x-none"/>
              </w:rPr>
            </w:pPr>
            <w:r w:rsidRPr="00FA1519">
              <w:rPr>
                <w:color w:val="000000"/>
                <w:sz w:val="20"/>
                <w:szCs w:val="20"/>
                <w:lang w:val="x-none"/>
              </w:rPr>
              <w:t>15018</w:t>
            </w:r>
          </w:p>
        </w:tc>
      </w:tr>
      <w:tr w:rsidR="00F05142" w:rsidRPr="00FA1519" w14:paraId="6467D2F4" w14:textId="77777777" w:rsidTr="00313027">
        <w:tc>
          <w:tcPr>
            <w:tcW w:w="2127" w:type="dxa"/>
            <w:tcBorders>
              <w:top w:val="single" w:sz="2" w:space="0" w:color="auto"/>
              <w:left w:val="single" w:sz="2" w:space="0" w:color="auto"/>
              <w:bottom w:val="single" w:sz="2" w:space="0" w:color="auto"/>
              <w:right w:val="single" w:sz="2" w:space="0" w:color="auto"/>
            </w:tcBorders>
          </w:tcPr>
          <w:p w14:paraId="2A59661E" w14:textId="77777777" w:rsidR="00F05142" w:rsidRPr="00FA1519" w:rsidRDefault="00F05142">
            <w:pPr>
              <w:pStyle w:val="ParaStyleNormal"/>
              <w:rPr>
                <w:color w:val="000000"/>
                <w:sz w:val="20"/>
                <w:szCs w:val="20"/>
                <w:lang w:val="x-none"/>
              </w:rPr>
            </w:pPr>
            <w:r w:rsidRPr="00FA1519">
              <w:rPr>
                <w:color w:val="000000"/>
                <w:sz w:val="20"/>
                <w:szCs w:val="20"/>
                <w:lang w:val="x-none"/>
              </w:rPr>
              <w:t>swArchitect: Ordering of part default attributes</w:t>
            </w:r>
          </w:p>
        </w:tc>
        <w:tc>
          <w:tcPr>
            <w:tcW w:w="9072" w:type="dxa"/>
            <w:tcBorders>
              <w:top w:val="single" w:sz="2" w:space="0" w:color="auto"/>
              <w:left w:val="single" w:sz="2" w:space="0" w:color="auto"/>
              <w:bottom w:val="single" w:sz="2" w:space="0" w:color="auto"/>
              <w:right w:val="single" w:sz="2" w:space="0" w:color="auto"/>
            </w:tcBorders>
          </w:tcPr>
          <w:p w14:paraId="42AF6012"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feature for reordering the sequence of a part's </w:t>
            </w:r>
            <w:r w:rsidRPr="00FA1519">
              <w:rPr>
                <w:rFonts w:ascii="Calibri" w:hAnsi="Calibri" w:cs="Calibri"/>
                <w:b/>
                <w:bCs/>
                <w:sz w:val="22"/>
                <w:szCs w:val="22"/>
                <w:lang w:val="x-none"/>
              </w:rPr>
              <w:t>Default Attributes</w:t>
            </w:r>
            <w:r w:rsidRPr="00FA1519">
              <w:rPr>
                <w:rFonts w:ascii="Calibri" w:hAnsi="Calibri" w:cs="Calibri"/>
                <w:sz w:val="22"/>
                <w:szCs w:val="22"/>
                <w:lang w:val="x-none"/>
              </w:rPr>
              <w:t xml:space="preserve"> is now more visible. Upon selection, the number is shown as editable. </w:t>
            </w:r>
          </w:p>
          <w:p w14:paraId="5D055DD7" w14:textId="77777777" w:rsidR="00F05142" w:rsidRPr="00FA1519" w:rsidRDefault="00F05142">
            <w:pPr>
              <w:pStyle w:val="ParagraphStyle"/>
              <w:rPr>
                <w:rFonts w:ascii="Calibri" w:hAnsi="Calibri" w:cs="Calibri"/>
                <w:sz w:val="22"/>
                <w:szCs w:val="22"/>
                <w:lang w:val="x-none"/>
              </w:rPr>
            </w:pPr>
          </w:p>
          <w:p w14:paraId="31EDF000"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pict w14:anchorId="5A0A6B2F">
                <v:shape id="_x0000_i1044" type="#_x0000_t75" style="width:428.65pt;height:133.95pt">
                  <v:imagedata r:id="rId26" o:title=""/>
                </v:shape>
              </w:pict>
            </w:r>
          </w:p>
        </w:tc>
        <w:tc>
          <w:tcPr>
            <w:tcW w:w="1308" w:type="dxa"/>
            <w:tcBorders>
              <w:top w:val="single" w:sz="2" w:space="0" w:color="auto"/>
              <w:left w:val="single" w:sz="2" w:space="0" w:color="auto"/>
              <w:bottom w:val="single" w:sz="2" w:space="0" w:color="auto"/>
              <w:right w:val="single" w:sz="2" w:space="0" w:color="auto"/>
            </w:tcBorders>
          </w:tcPr>
          <w:p w14:paraId="101D0340"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44125A28"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0F199B4F" w14:textId="77777777" w:rsidR="00F05142" w:rsidRPr="00FA1519" w:rsidRDefault="00F05142">
            <w:pPr>
              <w:pStyle w:val="ParaStyleNormal"/>
              <w:rPr>
                <w:color w:val="000000"/>
                <w:sz w:val="20"/>
                <w:szCs w:val="20"/>
                <w:lang w:val="x-none"/>
              </w:rPr>
            </w:pPr>
            <w:r w:rsidRPr="00FA1519">
              <w:rPr>
                <w:color w:val="000000"/>
                <w:sz w:val="20"/>
                <w:szCs w:val="20"/>
                <w:lang w:val="x-none"/>
              </w:rPr>
              <w:t>15523</w:t>
            </w:r>
          </w:p>
        </w:tc>
      </w:tr>
      <w:tr w:rsidR="00F05142" w:rsidRPr="00FA1519" w14:paraId="571B693E" w14:textId="77777777" w:rsidTr="00313027">
        <w:tc>
          <w:tcPr>
            <w:tcW w:w="2127" w:type="dxa"/>
            <w:tcBorders>
              <w:top w:val="single" w:sz="2" w:space="0" w:color="auto"/>
              <w:left w:val="single" w:sz="2" w:space="0" w:color="auto"/>
              <w:bottom w:val="single" w:sz="2" w:space="0" w:color="auto"/>
              <w:right w:val="single" w:sz="2" w:space="0" w:color="auto"/>
            </w:tcBorders>
          </w:tcPr>
          <w:p w14:paraId="7E14CFC0" w14:textId="77777777" w:rsidR="00F05142" w:rsidRPr="00FA1519" w:rsidRDefault="00F05142">
            <w:pPr>
              <w:pStyle w:val="ParaStyleNormal"/>
              <w:rPr>
                <w:color w:val="000000"/>
                <w:sz w:val="20"/>
                <w:szCs w:val="20"/>
                <w:lang w:val="x-none"/>
              </w:rPr>
            </w:pPr>
            <w:r w:rsidRPr="00FA1519">
              <w:rPr>
                <w:color w:val="000000"/>
                <w:sz w:val="20"/>
                <w:szCs w:val="20"/>
                <w:lang w:val="x-none"/>
              </w:rPr>
              <w:t>Workflow: Introduction of new feature</w:t>
            </w:r>
          </w:p>
        </w:tc>
        <w:tc>
          <w:tcPr>
            <w:tcW w:w="9072" w:type="dxa"/>
            <w:tcBorders>
              <w:top w:val="single" w:sz="2" w:space="0" w:color="auto"/>
              <w:left w:val="single" w:sz="2" w:space="0" w:color="auto"/>
              <w:bottom w:val="single" w:sz="2" w:space="0" w:color="auto"/>
              <w:right w:val="single" w:sz="2" w:space="0" w:color="auto"/>
            </w:tcBorders>
          </w:tcPr>
          <w:p w14:paraId="7F72F547"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release includes the first version of a Workflow process meta model and feature which can guide users through a work process consisting of activities and procedures. The workflow will inform the users which activities need to be done to fulfill a process, and also lets them know how the activities can be done in SystemWeaver (procedures). The user can then select a context in which they want to perform the activity, thereafter the user will be taken to the correct context and the appropriate views to perform the procedure will automatically load. Example Process data: </w:t>
            </w:r>
          </w:p>
          <w:p w14:paraId="7838A0CC" w14:textId="77777777" w:rsidR="00F05142" w:rsidRPr="00FA1519" w:rsidRDefault="00F05142">
            <w:pPr>
              <w:pStyle w:val="ParagraphStyle"/>
              <w:rPr>
                <w:rFonts w:ascii="Calibri" w:hAnsi="Calibri" w:cs="Calibri"/>
                <w:sz w:val="22"/>
                <w:szCs w:val="22"/>
                <w:lang w:val="x-none"/>
              </w:rPr>
            </w:pPr>
          </w:p>
          <w:p w14:paraId="2F7DA3A1"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5CBEDF30">
                <v:shape id="_x0000_i1045" type="#_x0000_t75" style="width:318.15pt;height:255.35pt">
                  <v:imagedata r:id="rId27" o:title=""/>
                </v:shape>
              </w:pict>
            </w:r>
          </w:p>
          <w:p w14:paraId="01FB1229" w14:textId="77777777" w:rsidR="00F05142" w:rsidRPr="00FA1519" w:rsidRDefault="00F05142">
            <w:pPr>
              <w:pStyle w:val="ParagraphStyle"/>
              <w:rPr>
                <w:rFonts w:ascii="Calibri" w:hAnsi="Calibri" w:cs="Calibri"/>
                <w:sz w:val="22"/>
                <w:szCs w:val="22"/>
                <w:lang w:val="x-none"/>
              </w:rPr>
            </w:pPr>
          </w:p>
          <w:p w14:paraId="17F46AF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It's ideal to use for a particular domain, e.g., Cybersecurity, Adaptive Autosar, or for any other use case you have as our Workflow meta model is generic. The process can also include descriptions of procedures done outside of SystemWeaver. Procedures can be configured to guide users to the right context and the proper view(s) to use. This is a first version of the feature. </w:t>
            </w:r>
          </w:p>
          <w:p w14:paraId="16B93951" w14:textId="77777777" w:rsidR="00F05142" w:rsidRPr="00FA1519" w:rsidRDefault="00F05142">
            <w:pPr>
              <w:pStyle w:val="ParagraphStyle"/>
              <w:rPr>
                <w:rFonts w:ascii="Calibri" w:hAnsi="Calibri" w:cs="Calibri"/>
                <w:sz w:val="22"/>
                <w:szCs w:val="22"/>
                <w:lang w:val="x-none"/>
              </w:rPr>
            </w:pPr>
          </w:p>
          <w:p w14:paraId="5AD894E4"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Configuration</w:t>
            </w:r>
          </w:p>
          <w:p w14:paraId="41D4DF12"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Workflow is a Feature configured via </w:t>
            </w:r>
            <w:r w:rsidRPr="00FA1519">
              <w:rPr>
                <w:rFonts w:ascii="Calibri" w:hAnsi="Calibri" w:cs="Calibri"/>
                <w:i/>
                <w:iCs/>
                <w:sz w:val="22"/>
                <w:szCs w:val="22"/>
                <w:lang w:val="x-none"/>
              </w:rPr>
              <w:t>Configure the explorer</w:t>
            </w:r>
            <w:r w:rsidRPr="00FA1519">
              <w:rPr>
                <w:rFonts w:ascii="Calibri" w:hAnsi="Calibri" w:cs="Calibri"/>
                <w:sz w:val="22"/>
                <w:szCs w:val="22"/>
                <w:lang w:val="x-none"/>
              </w:rPr>
              <w:t xml:space="preserve">. </w:t>
            </w:r>
          </w:p>
          <w:p w14:paraId="1E7E9320" w14:textId="77777777" w:rsidR="00F05142" w:rsidRPr="00FA1519" w:rsidRDefault="00F05142">
            <w:pPr>
              <w:pStyle w:val="ParagraphStyle"/>
              <w:rPr>
                <w:rFonts w:ascii="Calibri" w:hAnsi="Calibri" w:cs="Calibri"/>
                <w:sz w:val="22"/>
                <w:szCs w:val="22"/>
                <w:lang w:val="x-none"/>
              </w:rPr>
            </w:pPr>
          </w:p>
          <w:p w14:paraId="78DF0771"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21850A9B">
                <v:shape id="_x0000_i1046" type="#_x0000_t75" style="width:364.2pt;height:131.45pt">
                  <v:imagedata r:id="rId28" o:title=""/>
                </v:shape>
              </w:pict>
            </w:r>
          </w:p>
          <w:p w14:paraId="1F2D6B92" w14:textId="77777777" w:rsidR="00F05142" w:rsidRPr="00FA1519" w:rsidRDefault="00F05142">
            <w:pPr>
              <w:pStyle w:val="ParagraphStyle"/>
              <w:rPr>
                <w:rFonts w:ascii="Calibri" w:hAnsi="Calibri" w:cs="Calibri"/>
                <w:sz w:val="22"/>
                <w:szCs w:val="22"/>
                <w:lang w:val="x-none"/>
              </w:rPr>
            </w:pPr>
          </w:p>
          <w:p w14:paraId="2C847AB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configured and activated, the Workflow guide loads just below the structure tree via the </w:t>
            </w:r>
            <w:r w:rsidRPr="00FA1519">
              <w:rPr>
                <w:rFonts w:ascii="Calibri" w:hAnsi="Calibri" w:cs="Calibri"/>
                <w:b/>
                <w:bCs/>
                <w:sz w:val="22"/>
                <w:szCs w:val="22"/>
                <w:lang w:val="x-none"/>
              </w:rPr>
              <w:t>Overview</w:t>
            </w:r>
            <w:r w:rsidRPr="00FA1519">
              <w:rPr>
                <w:rFonts w:ascii="Calibri" w:hAnsi="Calibri" w:cs="Calibri"/>
                <w:sz w:val="22"/>
                <w:szCs w:val="22"/>
                <w:lang w:val="x-none"/>
              </w:rPr>
              <w:t xml:space="preserve"> drop-down menu: </w:t>
            </w:r>
          </w:p>
          <w:p w14:paraId="71645435" w14:textId="77777777" w:rsidR="00F05142" w:rsidRPr="00FA1519" w:rsidRDefault="00F05142">
            <w:pPr>
              <w:pStyle w:val="ParagraphStyle"/>
              <w:rPr>
                <w:rFonts w:ascii="Calibri" w:hAnsi="Calibri" w:cs="Calibri"/>
                <w:sz w:val="22"/>
                <w:szCs w:val="22"/>
                <w:lang w:val="x-none"/>
              </w:rPr>
            </w:pPr>
          </w:p>
          <w:p w14:paraId="30FF6905"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07F4B1CE">
                <v:shape id="_x0000_i1047" type="#_x0000_t75" style="width:241.1pt;height:374.25pt">
                  <v:imagedata r:id="rId29" o:title=""/>
                </v:shape>
              </w:pict>
            </w:r>
          </w:p>
          <w:p w14:paraId="516CB0B8" w14:textId="77777777" w:rsidR="00F05142" w:rsidRPr="00FA1519" w:rsidRDefault="00F05142">
            <w:pPr>
              <w:pStyle w:val="ParagraphStyle"/>
              <w:rPr>
                <w:rFonts w:ascii="Calibri" w:hAnsi="Calibri" w:cs="Calibri"/>
                <w:sz w:val="22"/>
                <w:szCs w:val="22"/>
                <w:lang w:val="x-none"/>
              </w:rPr>
            </w:pPr>
          </w:p>
          <w:p w14:paraId="51C45CC2"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More details about the Workflow Process meta model and how to configure and use the feature can be found in the application Help.</w:t>
            </w:r>
          </w:p>
        </w:tc>
        <w:tc>
          <w:tcPr>
            <w:tcW w:w="1308" w:type="dxa"/>
            <w:tcBorders>
              <w:top w:val="single" w:sz="2" w:space="0" w:color="auto"/>
              <w:left w:val="single" w:sz="2" w:space="0" w:color="auto"/>
              <w:bottom w:val="single" w:sz="2" w:space="0" w:color="auto"/>
              <w:right w:val="single" w:sz="2" w:space="0" w:color="auto"/>
            </w:tcBorders>
          </w:tcPr>
          <w:p w14:paraId="7527571D"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New</w:t>
            </w:r>
          </w:p>
        </w:tc>
        <w:tc>
          <w:tcPr>
            <w:tcW w:w="1308" w:type="dxa"/>
            <w:tcBorders>
              <w:top w:val="single" w:sz="2" w:space="0" w:color="auto"/>
              <w:left w:val="single" w:sz="2" w:space="0" w:color="auto"/>
              <w:bottom w:val="single" w:sz="2" w:space="0" w:color="auto"/>
              <w:right w:val="single" w:sz="2" w:space="0" w:color="auto"/>
            </w:tcBorders>
          </w:tcPr>
          <w:p w14:paraId="0145EF2C"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p w14:paraId="72F5135E" w14:textId="77777777" w:rsidR="00F05142" w:rsidRPr="00FA1519" w:rsidRDefault="00F05142">
            <w:pPr>
              <w:pStyle w:val="ParagraphStyle"/>
              <w:shd w:val="clear" w:color="auto" w:fill="FFFFFF"/>
              <w:rPr>
                <w:color w:val="000000"/>
                <w:sz w:val="20"/>
                <w:szCs w:val="20"/>
                <w:lang w:val="x-none"/>
              </w:rPr>
            </w:pPr>
          </w:p>
        </w:tc>
        <w:tc>
          <w:tcPr>
            <w:tcW w:w="887" w:type="dxa"/>
            <w:tcBorders>
              <w:top w:val="single" w:sz="2" w:space="0" w:color="auto"/>
              <w:left w:val="single" w:sz="2" w:space="0" w:color="auto"/>
              <w:bottom w:val="single" w:sz="2" w:space="0" w:color="auto"/>
              <w:right w:val="single" w:sz="2" w:space="0" w:color="auto"/>
            </w:tcBorders>
          </w:tcPr>
          <w:p w14:paraId="3EF4F9AE" w14:textId="77777777" w:rsidR="00F05142" w:rsidRPr="00FA1519" w:rsidRDefault="00F05142">
            <w:pPr>
              <w:pStyle w:val="ParaStyleNormal"/>
              <w:rPr>
                <w:color w:val="000000"/>
                <w:sz w:val="20"/>
                <w:szCs w:val="20"/>
                <w:lang w:val="x-none"/>
              </w:rPr>
            </w:pPr>
            <w:r>
              <w:rPr>
                <w:color w:val="000000"/>
                <w:sz w:val="20"/>
                <w:szCs w:val="20"/>
                <w:lang w:val="en-US"/>
              </w:rPr>
              <w:t>1</w:t>
            </w:r>
            <w:r w:rsidRPr="00FA1519">
              <w:rPr>
                <w:color w:val="000000"/>
                <w:sz w:val="20"/>
                <w:szCs w:val="20"/>
                <w:lang w:val="x-none"/>
              </w:rPr>
              <w:t>6780</w:t>
            </w:r>
          </w:p>
        </w:tc>
      </w:tr>
      <w:tr w:rsidR="00F05142" w:rsidRPr="00FA1519" w14:paraId="61B33A57" w14:textId="77777777" w:rsidTr="00313027">
        <w:tc>
          <w:tcPr>
            <w:tcW w:w="2127" w:type="dxa"/>
            <w:tcBorders>
              <w:top w:val="single" w:sz="2" w:space="0" w:color="auto"/>
              <w:left w:val="single" w:sz="2" w:space="0" w:color="auto"/>
              <w:bottom w:val="single" w:sz="2" w:space="0" w:color="auto"/>
              <w:right w:val="single" w:sz="2" w:space="0" w:color="auto"/>
            </w:tcBorders>
          </w:tcPr>
          <w:p w14:paraId="51A151FA"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XML export/import: Misleading warning</w:t>
            </w:r>
          </w:p>
        </w:tc>
        <w:tc>
          <w:tcPr>
            <w:tcW w:w="9072" w:type="dxa"/>
            <w:tcBorders>
              <w:top w:val="single" w:sz="2" w:space="0" w:color="auto"/>
              <w:left w:val="single" w:sz="2" w:space="0" w:color="auto"/>
              <w:bottom w:val="single" w:sz="2" w:space="0" w:color="auto"/>
              <w:right w:val="single" w:sz="2" w:space="0" w:color="auto"/>
            </w:tcBorders>
          </w:tcPr>
          <w:p w14:paraId="34D2D79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a misleading "Invalid def obj type: XXXX in part of type YYYY" warning displayed when exporting, when, in fact, the def obj is correct. Now, the correct warning is displayed during XML import.</w:t>
            </w:r>
          </w:p>
        </w:tc>
        <w:tc>
          <w:tcPr>
            <w:tcW w:w="1308" w:type="dxa"/>
            <w:tcBorders>
              <w:top w:val="single" w:sz="2" w:space="0" w:color="auto"/>
              <w:left w:val="single" w:sz="2" w:space="0" w:color="auto"/>
              <w:bottom w:val="single" w:sz="2" w:space="0" w:color="auto"/>
              <w:right w:val="single" w:sz="2" w:space="0" w:color="auto"/>
            </w:tcBorders>
          </w:tcPr>
          <w:p w14:paraId="17A56153"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3E9359BC"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Architect</w:t>
            </w:r>
          </w:p>
        </w:tc>
        <w:tc>
          <w:tcPr>
            <w:tcW w:w="887" w:type="dxa"/>
            <w:tcBorders>
              <w:top w:val="single" w:sz="2" w:space="0" w:color="auto"/>
              <w:left w:val="single" w:sz="2" w:space="0" w:color="auto"/>
              <w:bottom w:val="single" w:sz="2" w:space="0" w:color="auto"/>
              <w:right w:val="single" w:sz="2" w:space="0" w:color="auto"/>
            </w:tcBorders>
          </w:tcPr>
          <w:p w14:paraId="35E65E0F" w14:textId="77777777" w:rsidR="00F05142" w:rsidRPr="00FA1519" w:rsidRDefault="00F05142">
            <w:pPr>
              <w:pStyle w:val="ParaStyleNormal"/>
              <w:rPr>
                <w:color w:val="000000"/>
                <w:sz w:val="20"/>
                <w:szCs w:val="20"/>
                <w:lang w:val="x-none"/>
              </w:rPr>
            </w:pPr>
            <w:r w:rsidRPr="00FA1519">
              <w:rPr>
                <w:color w:val="000000"/>
                <w:sz w:val="20"/>
                <w:szCs w:val="20"/>
                <w:lang w:val="x-none"/>
              </w:rPr>
              <w:t>13836</w:t>
            </w:r>
          </w:p>
        </w:tc>
      </w:tr>
      <w:tr w:rsidR="00F05142" w:rsidRPr="00FA1519" w14:paraId="4F7B5F90" w14:textId="77777777" w:rsidTr="00313027">
        <w:tc>
          <w:tcPr>
            <w:tcW w:w="2127" w:type="dxa"/>
            <w:tcBorders>
              <w:top w:val="single" w:sz="2" w:space="0" w:color="auto"/>
              <w:left w:val="single" w:sz="2" w:space="0" w:color="auto"/>
              <w:bottom w:val="single" w:sz="2" w:space="0" w:color="auto"/>
              <w:right w:val="single" w:sz="2" w:space="0" w:color="auto"/>
            </w:tcBorders>
          </w:tcPr>
          <w:p w14:paraId="33D21417" w14:textId="77777777" w:rsidR="00F05142" w:rsidRPr="00FA1519" w:rsidRDefault="00F05142">
            <w:pPr>
              <w:pStyle w:val="ParaStyleNormal"/>
              <w:rPr>
                <w:color w:val="000000"/>
                <w:sz w:val="20"/>
                <w:szCs w:val="20"/>
                <w:lang w:val="x-none"/>
              </w:rPr>
            </w:pPr>
            <w:r w:rsidRPr="00FA1519">
              <w:rPr>
                <w:color w:val="000000"/>
                <w:sz w:val="20"/>
                <w:szCs w:val="20"/>
                <w:lang w:val="x-none"/>
              </w:rPr>
              <w:t xml:space="preserve">ExtensionsAPI: Access to workflow </w:t>
            </w:r>
            <w:r w:rsidRPr="00FA1519">
              <w:rPr>
                <w:color w:val="000000"/>
                <w:sz w:val="20"/>
                <w:szCs w:val="20"/>
                <w:lang w:val="x-none"/>
              </w:rPr>
              <w:lastRenderedPageBreak/>
              <w:t>permissions</w:t>
            </w:r>
          </w:p>
        </w:tc>
        <w:tc>
          <w:tcPr>
            <w:tcW w:w="9072" w:type="dxa"/>
            <w:tcBorders>
              <w:top w:val="single" w:sz="2" w:space="0" w:color="auto"/>
              <w:left w:val="single" w:sz="2" w:space="0" w:color="auto"/>
              <w:bottom w:val="single" w:sz="2" w:space="0" w:color="auto"/>
              <w:right w:val="single" w:sz="2" w:space="0" w:color="auto"/>
            </w:tcBorders>
          </w:tcPr>
          <w:p w14:paraId="1D599332"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lastRenderedPageBreak/>
              <w:t xml:space="preserve">There is now support in the SystemWeaverExtensionsAPI.dll for accessing issue workflow permissions. </w:t>
            </w:r>
          </w:p>
          <w:p w14:paraId="10709AAB" w14:textId="77777777" w:rsidR="00F05142" w:rsidRPr="00FA1519" w:rsidRDefault="00F05142">
            <w:pPr>
              <w:pStyle w:val="ParagraphStyle"/>
              <w:rPr>
                <w:rFonts w:ascii="Calibri" w:hAnsi="Calibri" w:cs="Calibri"/>
                <w:sz w:val="22"/>
                <w:szCs w:val="22"/>
                <w:lang w:val="x-none"/>
              </w:rPr>
            </w:pPr>
          </w:p>
          <w:p w14:paraId="4AEA39C2" w14:textId="77777777" w:rsidR="00F05142" w:rsidRPr="00FA1519" w:rsidRDefault="00F05142">
            <w:pPr>
              <w:pStyle w:val="ParaStyleNormal"/>
              <w:rPr>
                <w:rFonts w:ascii="Consolas" w:hAnsi="Consolas" w:cs="Consolas"/>
                <w:color w:val="000000"/>
                <w:sz w:val="20"/>
                <w:szCs w:val="20"/>
                <w:shd w:val="clear" w:color="auto" w:fill="FFFFFF"/>
                <w:lang w:val="x-none"/>
              </w:rPr>
            </w:pPr>
            <w:r w:rsidRPr="00FA1519">
              <w:rPr>
                <w:rFonts w:ascii="Consolas" w:hAnsi="Consolas" w:cs="Consolas"/>
                <w:color w:val="000000"/>
                <w:sz w:val="20"/>
                <w:szCs w:val="20"/>
                <w:shd w:val="clear" w:color="auto" w:fill="FFFFFF"/>
                <w:lang w:val="x-none"/>
              </w:rPr>
              <w:t>IswWorkflowPermissions</w:t>
            </w:r>
          </w:p>
          <w:p w14:paraId="16B6A4B1" w14:textId="77777777" w:rsidR="00F05142" w:rsidRPr="00FA1519" w:rsidRDefault="00F05142">
            <w:pPr>
              <w:pStyle w:val="ParaStyleNormal"/>
              <w:rPr>
                <w:rFonts w:ascii="Consolas" w:hAnsi="Consolas" w:cs="Consolas"/>
                <w:color w:val="000000"/>
                <w:sz w:val="20"/>
                <w:szCs w:val="20"/>
                <w:shd w:val="clear" w:color="auto" w:fill="FFFFFF"/>
                <w:lang w:val="x-none"/>
              </w:rPr>
            </w:pPr>
          </w:p>
          <w:p w14:paraId="77D8CC46" w14:textId="77777777" w:rsidR="00F05142" w:rsidRPr="00FA1519" w:rsidRDefault="00F05142">
            <w:pPr>
              <w:pStyle w:val="ParaStyleNormal"/>
              <w:rPr>
                <w:rFonts w:ascii="Calibri" w:hAnsi="Calibri" w:cs="Calibri"/>
                <w:sz w:val="22"/>
                <w:szCs w:val="22"/>
                <w:lang w:val="x-none"/>
              </w:rPr>
            </w:pPr>
            <w:r w:rsidRPr="00FA1519">
              <w:rPr>
                <w:rFonts w:ascii="Calibri" w:hAnsi="Calibri" w:cs="Calibri"/>
                <w:sz w:val="22"/>
                <w:szCs w:val="22"/>
                <w:lang w:val="x-none"/>
              </w:rPr>
              <w:t>Permissions here refers to workflow configurations with their definitions of Preconditions, NextStatuses, etc. See https://support.systemweaver.se/en/support/solutions/articles/31000149874-creating-a-workflow#Configuring-the-Workflow.</w:t>
            </w:r>
          </w:p>
        </w:tc>
        <w:tc>
          <w:tcPr>
            <w:tcW w:w="1308" w:type="dxa"/>
            <w:tcBorders>
              <w:top w:val="single" w:sz="2" w:space="0" w:color="auto"/>
              <w:left w:val="single" w:sz="2" w:space="0" w:color="auto"/>
              <w:bottom w:val="single" w:sz="2" w:space="0" w:color="auto"/>
              <w:right w:val="single" w:sz="2" w:space="0" w:color="auto"/>
            </w:tcBorders>
          </w:tcPr>
          <w:p w14:paraId="53219F8D"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4BF2C375"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Extensions API</w:t>
            </w:r>
          </w:p>
        </w:tc>
        <w:tc>
          <w:tcPr>
            <w:tcW w:w="887" w:type="dxa"/>
            <w:tcBorders>
              <w:top w:val="single" w:sz="2" w:space="0" w:color="auto"/>
              <w:left w:val="single" w:sz="2" w:space="0" w:color="auto"/>
              <w:bottom w:val="single" w:sz="2" w:space="0" w:color="auto"/>
              <w:right w:val="single" w:sz="2" w:space="0" w:color="auto"/>
            </w:tcBorders>
          </w:tcPr>
          <w:p w14:paraId="3B41342C" w14:textId="77777777" w:rsidR="00F05142" w:rsidRPr="00FA1519" w:rsidRDefault="00F05142">
            <w:pPr>
              <w:pStyle w:val="ParaStyleNormal"/>
              <w:rPr>
                <w:color w:val="000000"/>
                <w:sz w:val="20"/>
                <w:szCs w:val="20"/>
                <w:lang w:val="x-none"/>
              </w:rPr>
            </w:pPr>
            <w:r w:rsidRPr="00FA1519">
              <w:rPr>
                <w:color w:val="000000"/>
                <w:sz w:val="20"/>
                <w:szCs w:val="20"/>
                <w:lang w:val="x-none"/>
              </w:rPr>
              <w:t>16748</w:t>
            </w:r>
          </w:p>
        </w:tc>
      </w:tr>
      <w:tr w:rsidR="00F05142" w:rsidRPr="00FA1519" w14:paraId="4D742257" w14:textId="77777777" w:rsidTr="00313027">
        <w:tc>
          <w:tcPr>
            <w:tcW w:w="2127" w:type="dxa"/>
            <w:tcBorders>
              <w:top w:val="single" w:sz="2" w:space="0" w:color="auto"/>
              <w:left w:val="single" w:sz="2" w:space="0" w:color="auto"/>
              <w:bottom w:val="single" w:sz="2" w:space="0" w:color="auto"/>
              <w:right w:val="single" w:sz="2" w:space="0" w:color="auto"/>
            </w:tcBorders>
          </w:tcPr>
          <w:p w14:paraId="4B0E0083" w14:textId="77777777" w:rsidR="00F05142" w:rsidRPr="00FA1519" w:rsidRDefault="00F05142">
            <w:pPr>
              <w:pStyle w:val="ParaStyleNormal"/>
              <w:rPr>
                <w:color w:val="000000"/>
                <w:sz w:val="20"/>
                <w:szCs w:val="20"/>
                <w:lang w:val="x-none"/>
              </w:rPr>
            </w:pPr>
            <w:r w:rsidRPr="00FA1519">
              <w:rPr>
                <w:color w:val="000000"/>
                <w:sz w:val="20"/>
                <w:szCs w:val="20"/>
                <w:lang w:val="x-none"/>
              </w:rPr>
              <w:t>ExtensionsAPI: Open views in tabs in Multi-instance views</w:t>
            </w:r>
          </w:p>
        </w:tc>
        <w:tc>
          <w:tcPr>
            <w:tcW w:w="9072" w:type="dxa"/>
            <w:tcBorders>
              <w:top w:val="single" w:sz="2" w:space="0" w:color="auto"/>
              <w:left w:val="single" w:sz="2" w:space="0" w:color="auto"/>
              <w:bottom w:val="single" w:sz="2" w:space="0" w:color="auto"/>
              <w:right w:val="single" w:sz="2" w:space="0" w:color="auto"/>
            </w:tcBorders>
          </w:tcPr>
          <w:p w14:paraId="73367C53"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Extensions API now supports the opening of all views including config item views (e.g., grid, graph, etc.) and extension views in both (single) ItemView and MultiInstanceItemView. To enable this, we have added  </w:t>
            </w:r>
            <w:r w:rsidRPr="00FA1519">
              <w:rPr>
                <w:rFonts w:ascii="Courier New" w:hAnsi="Courier New" w:cs="Courier New"/>
                <w:color w:val="000000"/>
                <w:sz w:val="20"/>
                <w:szCs w:val="20"/>
                <w:shd w:val="clear" w:color="auto" w:fill="FFFFFF"/>
                <w:lang w:val="x-none"/>
              </w:rPr>
              <w:t>OpenItemInView</w:t>
            </w:r>
            <w:r w:rsidRPr="00FA1519">
              <w:rPr>
                <w:rFonts w:ascii="Courier New" w:hAnsi="Courier New" w:cs="Courier New"/>
                <w:b/>
                <w:bCs/>
                <w:color w:val="000080"/>
                <w:sz w:val="20"/>
                <w:szCs w:val="20"/>
                <w:shd w:val="clear" w:color="auto" w:fill="FFFFFF"/>
                <w:lang w:val="x-none"/>
              </w:rPr>
              <w:t>()</w:t>
            </w:r>
            <w:r w:rsidRPr="00FA1519">
              <w:rPr>
                <w:rFonts w:ascii="Calibri" w:hAnsi="Calibri" w:cs="Calibri"/>
                <w:sz w:val="22"/>
                <w:szCs w:val="22"/>
                <w:lang w:val="x-none"/>
              </w:rPr>
              <w:t xml:space="preserve">and  </w:t>
            </w:r>
            <w:r w:rsidRPr="00FA1519">
              <w:rPr>
                <w:rFonts w:ascii="Courier New" w:hAnsi="Courier New" w:cs="Courier New"/>
                <w:color w:val="000000"/>
                <w:sz w:val="20"/>
                <w:szCs w:val="20"/>
                <w:shd w:val="clear" w:color="auto" w:fill="FFFFFF"/>
                <w:lang w:val="x-none"/>
              </w:rPr>
              <w:t>Host</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GetCurrentNodePath</w:t>
            </w:r>
            <w:r w:rsidRPr="00FA1519">
              <w:rPr>
                <w:rFonts w:ascii="Courier New" w:hAnsi="Courier New" w:cs="Courier New"/>
                <w:b/>
                <w:bCs/>
                <w:color w:val="000080"/>
                <w:sz w:val="20"/>
                <w:szCs w:val="20"/>
                <w:shd w:val="clear" w:color="auto" w:fill="FFFFFF"/>
                <w:lang w:val="x-none"/>
              </w:rPr>
              <w:t>()</w:t>
            </w:r>
            <w:r w:rsidRPr="00FA1519">
              <w:rPr>
                <w:rFonts w:ascii="Calibri" w:hAnsi="Calibri" w:cs="Calibri"/>
                <w:sz w:val="22"/>
                <w:szCs w:val="22"/>
                <w:lang w:val="x-none"/>
              </w:rPr>
              <w:t xml:space="preserve"> to both view types.</w:t>
            </w:r>
          </w:p>
          <w:p w14:paraId="0C4C7B16" w14:textId="77777777" w:rsidR="00F05142" w:rsidRPr="00FA1519" w:rsidRDefault="00F05142">
            <w:pPr>
              <w:pStyle w:val="ParagraphStyle"/>
              <w:rPr>
                <w:rFonts w:ascii="Calibri" w:hAnsi="Calibri" w:cs="Calibri"/>
                <w:sz w:val="22"/>
                <w:szCs w:val="22"/>
                <w:lang w:val="x-none"/>
              </w:rPr>
            </w:pPr>
          </w:p>
          <w:p w14:paraId="6D1AA314" w14:textId="77777777" w:rsidR="00F05142" w:rsidRPr="00FA1519" w:rsidRDefault="00F05142">
            <w:pPr>
              <w:pStyle w:val="ParagraphStyle"/>
              <w:rPr>
                <w:rFonts w:ascii="Calibri" w:hAnsi="Calibri" w:cs="Calibri"/>
                <w:color w:val="000000"/>
                <w:sz w:val="22"/>
                <w:szCs w:val="22"/>
                <w:lang w:val="x-none"/>
              </w:rPr>
            </w:pPr>
            <w:r w:rsidRPr="00FA1519">
              <w:rPr>
                <w:rFonts w:ascii="Calibri" w:hAnsi="Calibri" w:cs="Calibri"/>
                <w:sz w:val="22"/>
                <w:szCs w:val="22"/>
                <w:lang w:val="x-none"/>
              </w:rPr>
              <w:t xml:space="preserve">For </w:t>
            </w:r>
            <w:r w:rsidRPr="00FA1519">
              <w:rPr>
                <w:rFonts w:ascii="Courier New" w:hAnsi="Courier New" w:cs="Courier New"/>
                <w:color w:val="000000"/>
                <w:sz w:val="20"/>
                <w:szCs w:val="20"/>
                <w:shd w:val="clear" w:color="auto" w:fill="FFFFFF"/>
                <w:lang w:val="x-none"/>
              </w:rPr>
              <w:t>OpenItemInView</w:t>
            </w:r>
            <w:r w:rsidRPr="00FA1519">
              <w:rPr>
                <w:rFonts w:ascii="Courier New" w:hAnsi="Courier New" w:cs="Courier New"/>
                <w:b/>
                <w:bCs/>
                <w:color w:val="000080"/>
                <w:sz w:val="20"/>
                <w:szCs w:val="20"/>
                <w:shd w:val="clear" w:color="auto" w:fill="FFFFFF"/>
                <w:lang w:val="x-none"/>
              </w:rPr>
              <w:t>()</w:t>
            </w:r>
            <w:r w:rsidRPr="00FA1519">
              <w:rPr>
                <w:rFonts w:ascii="Calibri" w:hAnsi="Calibri" w:cs="Calibri"/>
                <w:sz w:val="22"/>
                <w:szCs w:val="22"/>
                <w:lang w:val="x-none"/>
              </w:rPr>
              <w:t xml:space="preserve"> , we have also added</w:t>
            </w:r>
            <w:r w:rsidRPr="00FA1519">
              <w:rPr>
                <w:rFonts w:ascii="Calibri" w:hAnsi="Calibri" w:cs="Calibri"/>
                <w:color w:val="000000"/>
                <w:sz w:val="22"/>
                <w:szCs w:val="22"/>
                <w:lang w:val="x-none"/>
              </w:rPr>
              <w:t xml:space="preserve"> parameters for ConfigItem and ConfigId so all types of views and extensions can be opened.</w:t>
            </w:r>
          </w:p>
          <w:p w14:paraId="31EF16ED" w14:textId="77777777" w:rsidR="00F05142" w:rsidRPr="00FA1519" w:rsidRDefault="00F05142">
            <w:pPr>
              <w:pStyle w:val="ParagraphStyle"/>
              <w:rPr>
                <w:rFonts w:ascii="Cascadia Mono" w:hAnsi="Cascadia Mono" w:cs="Cascadia Mono"/>
                <w:color w:val="000000"/>
                <w:sz w:val="19"/>
                <w:szCs w:val="19"/>
                <w:lang w:val="x-none"/>
              </w:rPr>
            </w:pPr>
          </w:p>
          <w:p w14:paraId="3C4F41DD" w14:textId="77777777" w:rsidR="00F05142" w:rsidRPr="00FA1519" w:rsidRDefault="00F05142">
            <w:pPr>
              <w:pStyle w:val="ParagraphStyle"/>
              <w:rPr>
                <w:rFonts w:ascii="Courier New" w:hAnsi="Courier New" w:cs="Courier New"/>
                <w:b/>
                <w:bCs/>
                <w:color w:val="000080"/>
                <w:sz w:val="20"/>
                <w:szCs w:val="20"/>
                <w:shd w:val="clear" w:color="auto" w:fill="FFFFFF"/>
                <w:lang w:val="x-none"/>
              </w:rPr>
            </w:pPr>
            <w:r w:rsidRPr="00FA1519">
              <w:rPr>
                <w:rFonts w:ascii="Courier New" w:hAnsi="Courier New" w:cs="Courier New"/>
                <w:color w:val="8000FF"/>
                <w:sz w:val="20"/>
                <w:szCs w:val="20"/>
                <w:shd w:val="clear" w:color="auto" w:fill="FFFFFF"/>
                <w:lang w:val="x-none"/>
              </w:rPr>
              <w:t>void</w:t>
            </w:r>
            <w:r w:rsidRPr="00FA1519">
              <w:rPr>
                <w:rFonts w:ascii="Courier New" w:hAnsi="Courier New" w:cs="Courier New"/>
                <w:color w:val="000000"/>
                <w:sz w:val="20"/>
                <w:szCs w:val="20"/>
                <w:shd w:val="clear" w:color="auto" w:fill="FFFFFF"/>
                <w:lang w:val="x-none"/>
              </w:rPr>
              <w:t xml:space="preserve"> OpenItemInView</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IswItem item</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 xml:space="preserve"> THowToOpenType howToOpenType</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 xml:space="preserve"> </w:t>
            </w:r>
            <w:r w:rsidRPr="00FA1519">
              <w:rPr>
                <w:rFonts w:ascii="Courier New" w:hAnsi="Courier New" w:cs="Courier New"/>
                <w:color w:val="8000FF"/>
                <w:sz w:val="20"/>
                <w:szCs w:val="20"/>
                <w:shd w:val="clear" w:color="auto" w:fill="FFFFFF"/>
                <w:lang w:val="x-none"/>
              </w:rPr>
              <w:t>string</w:t>
            </w:r>
            <w:r w:rsidRPr="00FA1519">
              <w:rPr>
                <w:rFonts w:ascii="Courier New" w:hAnsi="Courier New" w:cs="Courier New"/>
                <w:color w:val="000000"/>
                <w:sz w:val="20"/>
                <w:szCs w:val="20"/>
                <w:shd w:val="clear" w:color="auto" w:fill="FFFFFF"/>
                <w:lang w:val="x-none"/>
              </w:rPr>
              <w:t xml:space="preserve"> viewName</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 xml:space="preserve"> </w:t>
            </w:r>
            <w:r w:rsidRPr="00FA1519">
              <w:rPr>
                <w:rFonts w:ascii="Courier New" w:hAnsi="Courier New" w:cs="Courier New"/>
                <w:color w:val="8000FF"/>
                <w:sz w:val="20"/>
                <w:szCs w:val="20"/>
                <w:shd w:val="clear" w:color="auto" w:fill="FFFFFF"/>
                <w:lang w:val="x-none"/>
              </w:rPr>
              <w:t>string</w:t>
            </w:r>
            <w:r w:rsidRPr="00FA1519">
              <w:rPr>
                <w:rFonts w:ascii="Courier New" w:hAnsi="Courier New" w:cs="Courier New"/>
                <w:color w:val="000000"/>
                <w:sz w:val="20"/>
                <w:szCs w:val="20"/>
                <w:shd w:val="clear" w:color="auto" w:fill="FFFFFF"/>
                <w:lang w:val="x-none"/>
              </w:rPr>
              <w:t xml:space="preserve"> configItem </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 xml:space="preserve"> </w:t>
            </w:r>
            <w:r w:rsidRPr="00FA1519">
              <w:rPr>
                <w:rFonts w:ascii="Courier New" w:hAnsi="Courier New" w:cs="Courier New"/>
                <w:color w:val="808080"/>
                <w:sz w:val="20"/>
                <w:szCs w:val="20"/>
                <w:shd w:val="clear" w:color="auto" w:fill="FFFFFF"/>
                <w:lang w:val="x-none"/>
              </w:rPr>
              <w:t>""</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 xml:space="preserve"> </w:t>
            </w:r>
            <w:r w:rsidRPr="00FA1519">
              <w:rPr>
                <w:rFonts w:ascii="Courier New" w:hAnsi="Courier New" w:cs="Courier New"/>
                <w:color w:val="8000FF"/>
                <w:sz w:val="20"/>
                <w:szCs w:val="20"/>
                <w:shd w:val="clear" w:color="auto" w:fill="FFFFFF"/>
                <w:lang w:val="x-none"/>
              </w:rPr>
              <w:t>string</w:t>
            </w:r>
            <w:r w:rsidRPr="00FA1519">
              <w:rPr>
                <w:rFonts w:ascii="Courier New" w:hAnsi="Courier New" w:cs="Courier New"/>
                <w:color w:val="000000"/>
                <w:sz w:val="20"/>
                <w:szCs w:val="20"/>
                <w:shd w:val="clear" w:color="auto" w:fill="FFFFFF"/>
                <w:lang w:val="x-none"/>
              </w:rPr>
              <w:t xml:space="preserve"> configId </w:t>
            </w:r>
            <w:r w:rsidRPr="00FA1519">
              <w:rPr>
                <w:rFonts w:ascii="Courier New" w:hAnsi="Courier New" w:cs="Courier New"/>
                <w:b/>
                <w:bCs/>
                <w:color w:val="000080"/>
                <w:sz w:val="20"/>
                <w:szCs w:val="20"/>
                <w:shd w:val="clear" w:color="auto" w:fill="FFFFFF"/>
                <w:lang w:val="x-none"/>
              </w:rPr>
              <w:t>=</w:t>
            </w:r>
            <w:r w:rsidRPr="00FA1519">
              <w:rPr>
                <w:rFonts w:ascii="Courier New" w:hAnsi="Courier New" w:cs="Courier New"/>
                <w:color w:val="000000"/>
                <w:sz w:val="20"/>
                <w:szCs w:val="20"/>
                <w:shd w:val="clear" w:color="auto" w:fill="FFFFFF"/>
                <w:lang w:val="x-none"/>
              </w:rPr>
              <w:t xml:space="preserve"> </w:t>
            </w:r>
            <w:r w:rsidRPr="00FA1519">
              <w:rPr>
                <w:rFonts w:ascii="Courier New" w:hAnsi="Courier New" w:cs="Courier New"/>
                <w:color w:val="808080"/>
                <w:sz w:val="20"/>
                <w:szCs w:val="20"/>
                <w:shd w:val="clear" w:color="auto" w:fill="FFFFFF"/>
                <w:lang w:val="x-none"/>
              </w:rPr>
              <w:t>""</w:t>
            </w:r>
            <w:r w:rsidRPr="00FA1519">
              <w:rPr>
                <w:rFonts w:ascii="Courier New" w:hAnsi="Courier New" w:cs="Courier New"/>
                <w:b/>
                <w:bCs/>
                <w:color w:val="000080"/>
                <w:sz w:val="20"/>
                <w:szCs w:val="20"/>
                <w:shd w:val="clear" w:color="auto" w:fill="FFFFFF"/>
                <w:lang w:val="x-none"/>
              </w:rPr>
              <w:t>);</w:t>
            </w:r>
          </w:p>
          <w:p w14:paraId="479E84DD" w14:textId="77777777" w:rsidR="00F05142" w:rsidRPr="00FA1519" w:rsidRDefault="00F05142">
            <w:pPr>
              <w:pStyle w:val="ParagraphStyle"/>
              <w:rPr>
                <w:rFonts w:ascii="Cascadia Mono" w:hAnsi="Cascadia Mono" w:cs="Cascadia Mono"/>
                <w:color w:val="000000"/>
                <w:sz w:val="19"/>
                <w:szCs w:val="19"/>
                <w:lang w:val="x-none"/>
              </w:rPr>
            </w:pPr>
          </w:p>
          <w:p w14:paraId="275BFA5D" w14:textId="77777777" w:rsidR="00F05142" w:rsidRPr="00FA1519" w:rsidRDefault="00F05142">
            <w:pPr>
              <w:pStyle w:val="ParagraphStyle"/>
              <w:rPr>
                <w:rFonts w:ascii="Cascadia Mono" w:hAnsi="Cascadia Mono" w:cs="Cascadia Mono"/>
                <w:b/>
                <w:bCs/>
                <w:color w:val="000000"/>
                <w:sz w:val="19"/>
                <w:szCs w:val="19"/>
                <w:lang w:val="x-none"/>
              </w:rPr>
            </w:pPr>
            <w:r w:rsidRPr="00FA1519">
              <w:rPr>
                <w:rFonts w:ascii="Cascadia Mono" w:hAnsi="Cascadia Mono" w:cs="Cascadia Mono"/>
                <w:b/>
                <w:bCs/>
                <w:color w:val="000000"/>
                <w:sz w:val="19"/>
                <w:szCs w:val="19"/>
                <w:lang w:val="x-none"/>
              </w:rPr>
              <w:t>Simple view example</w:t>
            </w:r>
          </w:p>
          <w:p w14:paraId="0EA080BA" w14:textId="77777777" w:rsidR="00F05142" w:rsidRPr="00FA1519" w:rsidRDefault="00F05142">
            <w:pPr>
              <w:pStyle w:val="ParagraphStyle"/>
              <w:rPr>
                <w:rFonts w:ascii="Cascadia Mono" w:hAnsi="Cascadia Mono" w:cs="Cascadia Mono"/>
                <w:color w:val="000000"/>
                <w:sz w:val="19"/>
                <w:szCs w:val="19"/>
                <w:lang w:val="x-none"/>
              </w:rPr>
            </w:pPr>
          </w:p>
          <w:p w14:paraId="3E77293A" w14:textId="77777777" w:rsidR="00F05142" w:rsidRPr="00FA1519" w:rsidRDefault="00190FBB">
            <w:pPr>
              <w:pStyle w:val="ParagraphStyle"/>
              <w:rPr>
                <w:rFonts w:ascii="Cascadia Mono" w:hAnsi="Cascadia Mono" w:cs="Cascadia Mono"/>
                <w:color w:val="000000"/>
                <w:sz w:val="19"/>
                <w:szCs w:val="19"/>
                <w:lang w:val="x-none"/>
              </w:rPr>
            </w:pPr>
            <w:r>
              <w:rPr>
                <w:rFonts w:ascii="Cascadia Mono" w:hAnsi="Cascadia Mono" w:cs="Cascadia Mono"/>
                <w:color w:val="000000"/>
                <w:sz w:val="19"/>
                <w:szCs w:val="19"/>
                <w:lang w:val="x-none"/>
              </w:rPr>
              <w:pict w14:anchorId="5155E8FA">
                <v:shape id="_x0000_i1048" type="#_x0000_t75" style="width:381.75pt;height:227.7pt">
                  <v:imagedata r:id="rId30" o:title=""/>
                </v:shape>
              </w:pict>
            </w:r>
          </w:p>
          <w:p w14:paraId="7C755EBF" w14:textId="77777777" w:rsidR="00F05142" w:rsidRPr="00FA1519" w:rsidRDefault="00F05142">
            <w:pPr>
              <w:pStyle w:val="ParagraphStyle"/>
              <w:rPr>
                <w:rFonts w:ascii="Courier New" w:hAnsi="Courier New" w:cs="Courier New"/>
                <w:b/>
                <w:bCs/>
                <w:color w:val="000080"/>
                <w:sz w:val="20"/>
                <w:szCs w:val="20"/>
                <w:shd w:val="clear" w:color="auto" w:fill="FFFFFF"/>
                <w:lang w:val="x-none"/>
              </w:rPr>
            </w:pPr>
          </w:p>
          <w:p w14:paraId="3DC0CCEF"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You can retrieve the updated SystemWeaver templates from the SystemWeaver Support Portal where they are uploaded as attachments.</w:t>
            </w:r>
          </w:p>
        </w:tc>
        <w:tc>
          <w:tcPr>
            <w:tcW w:w="1308" w:type="dxa"/>
            <w:tcBorders>
              <w:top w:val="single" w:sz="2" w:space="0" w:color="auto"/>
              <w:left w:val="single" w:sz="2" w:space="0" w:color="auto"/>
              <w:bottom w:val="single" w:sz="2" w:space="0" w:color="auto"/>
              <w:right w:val="single" w:sz="2" w:space="0" w:color="auto"/>
            </w:tcBorders>
          </w:tcPr>
          <w:p w14:paraId="2882B6EE"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39B0949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Extensions API</w:t>
            </w:r>
          </w:p>
        </w:tc>
        <w:tc>
          <w:tcPr>
            <w:tcW w:w="887" w:type="dxa"/>
            <w:tcBorders>
              <w:top w:val="single" w:sz="2" w:space="0" w:color="auto"/>
              <w:left w:val="single" w:sz="2" w:space="0" w:color="auto"/>
              <w:bottom w:val="single" w:sz="2" w:space="0" w:color="auto"/>
              <w:right w:val="single" w:sz="2" w:space="0" w:color="auto"/>
            </w:tcBorders>
          </w:tcPr>
          <w:p w14:paraId="46412D50" w14:textId="77777777" w:rsidR="00F05142" w:rsidRPr="00FA1519" w:rsidRDefault="00F05142">
            <w:pPr>
              <w:pStyle w:val="ParaStyleNormal"/>
              <w:rPr>
                <w:color w:val="000000"/>
                <w:sz w:val="20"/>
                <w:szCs w:val="20"/>
                <w:lang w:val="x-none"/>
              </w:rPr>
            </w:pPr>
            <w:r w:rsidRPr="00FA1519">
              <w:rPr>
                <w:color w:val="000000"/>
                <w:sz w:val="20"/>
                <w:szCs w:val="20"/>
                <w:lang w:val="x-none"/>
              </w:rPr>
              <w:t>16766</w:t>
            </w:r>
          </w:p>
        </w:tc>
      </w:tr>
      <w:tr w:rsidR="00F05142" w:rsidRPr="00FA1519" w14:paraId="146E89DA" w14:textId="77777777" w:rsidTr="00313027">
        <w:tc>
          <w:tcPr>
            <w:tcW w:w="2127" w:type="dxa"/>
            <w:tcBorders>
              <w:top w:val="single" w:sz="2" w:space="0" w:color="auto"/>
              <w:left w:val="single" w:sz="2" w:space="0" w:color="auto"/>
              <w:bottom w:val="single" w:sz="2" w:space="0" w:color="auto"/>
              <w:right w:val="single" w:sz="2" w:space="0" w:color="auto"/>
            </w:tcBorders>
          </w:tcPr>
          <w:p w14:paraId="7B5639FF" w14:textId="77777777" w:rsidR="00F05142" w:rsidRPr="00FA1519" w:rsidRDefault="00F05142">
            <w:pPr>
              <w:pStyle w:val="ParaStyleNormal"/>
              <w:rPr>
                <w:color w:val="000000"/>
                <w:sz w:val="20"/>
                <w:szCs w:val="20"/>
                <w:lang w:val="x-none"/>
              </w:rPr>
            </w:pPr>
            <w:r w:rsidRPr="00FA1519">
              <w:rPr>
                <w:color w:val="000000"/>
                <w:sz w:val="20"/>
                <w:szCs w:val="20"/>
                <w:lang w:val="x-none"/>
              </w:rPr>
              <w:t>ExtensionsAPI: Updated VS templates</w:t>
            </w:r>
          </w:p>
        </w:tc>
        <w:tc>
          <w:tcPr>
            <w:tcW w:w="9072" w:type="dxa"/>
            <w:tcBorders>
              <w:top w:val="single" w:sz="2" w:space="0" w:color="auto"/>
              <w:left w:val="single" w:sz="2" w:space="0" w:color="auto"/>
              <w:bottom w:val="single" w:sz="2" w:space="0" w:color="auto"/>
              <w:right w:val="single" w:sz="2" w:space="0" w:color="auto"/>
            </w:tcBorders>
          </w:tcPr>
          <w:p w14:paraId="35FBD609"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SystemWeaver Visual Studio templates have been updated to support Visual Studio 2022.</w:t>
            </w:r>
          </w:p>
        </w:tc>
        <w:tc>
          <w:tcPr>
            <w:tcW w:w="1308" w:type="dxa"/>
            <w:tcBorders>
              <w:top w:val="single" w:sz="2" w:space="0" w:color="auto"/>
              <w:left w:val="single" w:sz="2" w:space="0" w:color="auto"/>
              <w:bottom w:val="single" w:sz="2" w:space="0" w:color="auto"/>
              <w:right w:val="single" w:sz="2" w:space="0" w:color="auto"/>
            </w:tcBorders>
          </w:tcPr>
          <w:p w14:paraId="194EEE6A"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041D1581"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Extensions API</w:t>
            </w:r>
          </w:p>
        </w:tc>
        <w:tc>
          <w:tcPr>
            <w:tcW w:w="887" w:type="dxa"/>
            <w:tcBorders>
              <w:top w:val="single" w:sz="2" w:space="0" w:color="auto"/>
              <w:left w:val="single" w:sz="2" w:space="0" w:color="auto"/>
              <w:bottom w:val="single" w:sz="2" w:space="0" w:color="auto"/>
              <w:right w:val="single" w:sz="2" w:space="0" w:color="auto"/>
            </w:tcBorders>
          </w:tcPr>
          <w:p w14:paraId="6ACEA3CB" w14:textId="77777777" w:rsidR="00F05142" w:rsidRPr="00FA1519" w:rsidRDefault="00F05142">
            <w:pPr>
              <w:pStyle w:val="ParaStyleNormal"/>
              <w:rPr>
                <w:color w:val="000000"/>
                <w:sz w:val="20"/>
                <w:szCs w:val="20"/>
                <w:lang w:val="x-none"/>
              </w:rPr>
            </w:pPr>
            <w:r w:rsidRPr="00FA1519">
              <w:rPr>
                <w:color w:val="000000"/>
                <w:sz w:val="20"/>
                <w:szCs w:val="20"/>
                <w:lang w:val="x-none"/>
              </w:rPr>
              <w:t>16964</w:t>
            </w:r>
          </w:p>
        </w:tc>
      </w:tr>
      <w:tr w:rsidR="00F05142" w:rsidRPr="00FA1519" w14:paraId="51B68EA3" w14:textId="77777777" w:rsidTr="00313027">
        <w:tc>
          <w:tcPr>
            <w:tcW w:w="2127" w:type="dxa"/>
            <w:tcBorders>
              <w:top w:val="single" w:sz="2" w:space="0" w:color="auto"/>
              <w:left w:val="single" w:sz="2" w:space="0" w:color="auto"/>
              <w:bottom w:val="single" w:sz="2" w:space="0" w:color="auto"/>
              <w:right w:val="single" w:sz="2" w:space="0" w:color="auto"/>
            </w:tcBorders>
            <w:shd w:val="clear" w:color="auto" w:fill="FFFF00"/>
          </w:tcPr>
          <w:p w14:paraId="6FAB2145" w14:textId="77777777" w:rsidR="00F05142" w:rsidRPr="00FA1519" w:rsidRDefault="00F05142">
            <w:pPr>
              <w:pStyle w:val="ParaStyleNormal"/>
              <w:rPr>
                <w:color w:val="000000"/>
                <w:sz w:val="20"/>
                <w:szCs w:val="20"/>
                <w:lang w:val="x-none"/>
              </w:rPr>
            </w:pPr>
            <w:r w:rsidRPr="00FA1519">
              <w:rPr>
                <w:color w:val="000000"/>
                <w:sz w:val="20"/>
                <w:szCs w:val="20"/>
                <w:lang w:val="x-none"/>
              </w:rPr>
              <w:t>ExtensionsAPI: Version update</w:t>
            </w:r>
          </w:p>
        </w:tc>
        <w:tc>
          <w:tcPr>
            <w:tcW w:w="9072" w:type="dxa"/>
            <w:tcBorders>
              <w:top w:val="single" w:sz="2" w:space="0" w:color="auto"/>
              <w:left w:val="single" w:sz="2" w:space="0" w:color="auto"/>
              <w:bottom w:val="single" w:sz="2" w:space="0" w:color="auto"/>
              <w:right w:val="single" w:sz="2" w:space="0" w:color="auto"/>
            </w:tcBorders>
          </w:tcPr>
          <w:p w14:paraId="1328534C" w14:textId="77777777" w:rsidR="00F05142" w:rsidRPr="00FA1519" w:rsidRDefault="00F05142">
            <w:pPr>
              <w:pStyle w:val="ParagraphStyle"/>
              <w:rPr>
                <w:rFonts w:ascii="Calibri" w:hAnsi="Calibri" w:cs="Calibri"/>
                <w:color w:val="000000"/>
                <w:sz w:val="22"/>
                <w:szCs w:val="22"/>
                <w:shd w:val="clear" w:color="auto" w:fill="FFFF00"/>
                <w:lang w:val="x-none"/>
              </w:rPr>
            </w:pPr>
            <w:r w:rsidRPr="00FA1519">
              <w:rPr>
                <w:rFonts w:ascii="Calibri" w:hAnsi="Calibri" w:cs="Calibri"/>
                <w:color w:val="000000"/>
                <w:sz w:val="22"/>
                <w:szCs w:val="22"/>
                <w:lang w:val="x-none"/>
              </w:rPr>
              <w:t xml:space="preserve">The SystemWeaver Extensions API has been updated. This affects extensions placed in the swExplorerExtensions directory. Extension views must be recompiled against the updated SystemWeaverExtensionsAPI.dll. </w:t>
            </w:r>
            <w:r w:rsidRPr="00FA1519">
              <w:rPr>
                <w:rFonts w:ascii="Calibri" w:hAnsi="Calibri" w:cs="Calibri"/>
                <w:color w:val="000000"/>
                <w:sz w:val="22"/>
                <w:szCs w:val="22"/>
                <w:shd w:val="clear" w:color="auto" w:fill="FFFF00"/>
                <w:lang w:val="x-none"/>
              </w:rPr>
              <w:t>This is a breaking change.</w:t>
            </w:r>
          </w:p>
        </w:tc>
        <w:tc>
          <w:tcPr>
            <w:tcW w:w="1308" w:type="dxa"/>
            <w:tcBorders>
              <w:top w:val="single" w:sz="2" w:space="0" w:color="auto"/>
              <w:left w:val="single" w:sz="2" w:space="0" w:color="auto"/>
              <w:bottom w:val="single" w:sz="2" w:space="0" w:color="auto"/>
              <w:right w:val="single" w:sz="2" w:space="0" w:color="auto"/>
            </w:tcBorders>
          </w:tcPr>
          <w:p w14:paraId="0D104E93"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45A30736"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Extensions API</w:t>
            </w:r>
          </w:p>
        </w:tc>
        <w:tc>
          <w:tcPr>
            <w:tcW w:w="887" w:type="dxa"/>
            <w:tcBorders>
              <w:top w:val="single" w:sz="2" w:space="0" w:color="auto"/>
              <w:left w:val="single" w:sz="2" w:space="0" w:color="auto"/>
              <w:bottom w:val="single" w:sz="2" w:space="0" w:color="auto"/>
              <w:right w:val="single" w:sz="2" w:space="0" w:color="auto"/>
            </w:tcBorders>
          </w:tcPr>
          <w:p w14:paraId="1A588A19" w14:textId="77777777" w:rsidR="00F05142" w:rsidRPr="00FA1519" w:rsidRDefault="00F05142">
            <w:pPr>
              <w:pStyle w:val="ParaStyleNormal"/>
              <w:rPr>
                <w:color w:val="000000"/>
                <w:sz w:val="20"/>
                <w:szCs w:val="20"/>
                <w:lang w:val="x-none"/>
              </w:rPr>
            </w:pPr>
            <w:r w:rsidRPr="00FA1519">
              <w:rPr>
                <w:color w:val="000000"/>
                <w:sz w:val="20"/>
                <w:szCs w:val="20"/>
                <w:lang w:val="x-none"/>
              </w:rPr>
              <w:t>16961</w:t>
            </w:r>
          </w:p>
        </w:tc>
      </w:tr>
      <w:tr w:rsidR="00F05142" w:rsidRPr="00FA1519" w14:paraId="263F6E03" w14:textId="77777777" w:rsidTr="00313027">
        <w:tc>
          <w:tcPr>
            <w:tcW w:w="2127" w:type="dxa"/>
            <w:tcBorders>
              <w:top w:val="single" w:sz="2" w:space="0" w:color="auto"/>
              <w:left w:val="single" w:sz="2" w:space="0" w:color="auto"/>
              <w:bottom w:val="single" w:sz="2" w:space="0" w:color="auto"/>
              <w:right w:val="single" w:sz="2" w:space="0" w:color="auto"/>
            </w:tcBorders>
          </w:tcPr>
          <w:p w14:paraId="638AEDD6" w14:textId="77777777" w:rsidR="00F05142" w:rsidRPr="00FA1519" w:rsidRDefault="00F05142">
            <w:pPr>
              <w:pStyle w:val="ParaStyleNormal"/>
              <w:rPr>
                <w:color w:val="000000"/>
                <w:sz w:val="20"/>
                <w:szCs w:val="20"/>
                <w:lang w:val="x-none"/>
              </w:rPr>
            </w:pPr>
            <w:r w:rsidRPr="00FA1519">
              <w:rPr>
                <w:color w:val="000000"/>
                <w:sz w:val="20"/>
                <w:szCs w:val="20"/>
                <w:lang w:val="x-none"/>
              </w:rPr>
              <w:t>Digitally signed installation files</w:t>
            </w:r>
          </w:p>
        </w:tc>
        <w:tc>
          <w:tcPr>
            <w:tcW w:w="9072" w:type="dxa"/>
            <w:tcBorders>
              <w:top w:val="single" w:sz="2" w:space="0" w:color="auto"/>
              <w:left w:val="single" w:sz="2" w:space="0" w:color="auto"/>
              <w:bottom w:val="single" w:sz="2" w:space="0" w:color="auto"/>
              <w:right w:val="single" w:sz="2" w:space="0" w:color="auto"/>
            </w:tcBorders>
          </w:tcPr>
          <w:p w14:paraId="63D316C9"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SystemWeaver installation files are now digitally signed. This will make it less likely you'll encounter anti-virus issues with SystemWeaver client and server applications.</w:t>
            </w:r>
          </w:p>
        </w:tc>
        <w:tc>
          <w:tcPr>
            <w:tcW w:w="1308" w:type="dxa"/>
            <w:tcBorders>
              <w:top w:val="single" w:sz="2" w:space="0" w:color="auto"/>
              <w:left w:val="single" w:sz="2" w:space="0" w:color="auto"/>
              <w:bottom w:val="single" w:sz="2" w:space="0" w:color="auto"/>
              <w:right w:val="single" w:sz="2" w:space="0" w:color="auto"/>
            </w:tcBorders>
          </w:tcPr>
          <w:p w14:paraId="341E1A60"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r w:rsidRPr="00FA1519">
              <w:rPr>
                <w:color w:val="000000"/>
                <w:sz w:val="20"/>
                <w:szCs w:val="20"/>
                <w:lang w:val="x-none"/>
              </w:rPr>
              <w:t xml:space="preserve"> </w:t>
            </w:r>
          </w:p>
        </w:tc>
        <w:tc>
          <w:tcPr>
            <w:tcW w:w="1308" w:type="dxa"/>
            <w:tcBorders>
              <w:top w:val="single" w:sz="2" w:space="0" w:color="auto"/>
              <w:left w:val="single" w:sz="2" w:space="0" w:color="auto"/>
              <w:bottom w:val="single" w:sz="2" w:space="0" w:color="auto"/>
              <w:right w:val="single" w:sz="2" w:space="0" w:color="auto"/>
            </w:tcBorders>
          </w:tcPr>
          <w:p w14:paraId="01E6AA4C"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IT Administrator</w:t>
            </w:r>
          </w:p>
        </w:tc>
        <w:tc>
          <w:tcPr>
            <w:tcW w:w="887" w:type="dxa"/>
            <w:tcBorders>
              <w:top w:val="single" w:sz="2" w:space="0" w:color="auto"/>
              <w:left w:val="single" w:sz="2" w:space="0" w:color="auto"/>
              <w:bottom w:val="single" w:sz="2" w:space="0" w:color="auto"/>
              <w:right w:val="single" w:sz="2" w:space="0" w:color="auto"/>
            </w:tcBorders>
          </w:tcPr>
          <w:p w14:paraId="091FDBC9" w14:textId="77777777" w:rsidR="00F05142" w:rsidRPr="00FA1519" w:rsidRDefault="00F05142">
            <w:pPr>
              <w:pStyle w:val="ParaStyleNormal"/>
              <w:rPr>
                <w:color w:val="000000"/>
                <w:sz w:val="20"/>
                <w:szCs w:val="20"/>
                <w:lang w:val="x-none"/>
              </w:rPr>
            </w:pPr>
            <w:r w:rsidRPr="00FA1519">
              <w:rPr>
                <w:color w:val="000000"/>
                <w:sz w:val="20"/>
                <w:szCs w:val="20"/>
                <w:lang w:val="x-none"/>
              </w:rPr>
              <w:t>17018, 16612</w:t>
            </w:r>
          </w:p>
        </w:tc>
      </w:tr>
      <w:tr w:rsidR="00F05142" w:rsidRPr="00FA1519" w14:paraId="3EB3679B" w14:textId="77777777" w:rsidTr="00313027">
        <w:tc>
          <w:tcPr>
            <w:tcW w:w="2127" w:type="dxa"/>
            <w:tcBorders>
              <w:top w:val="single" w:sz="2" w:space="0" w:color="auto"/>
              <w:left w:val="single" w:sz="2" w:space="0" w:color="auto"/>
              <w:bottom w:val="single" w:sz="2" w:space="0" w:color="auto"/>
              <w:right w:val="single" w:sz="2" w:space="0" w:color="auto"/>
            </w:tcBorders>
          </w:tcPr>
          <w:p w14:paraId="6A6C3834" w14:textId="77777777" w:rsidR="00F05142" w:rsidRPr="00FA1519" w:rsidRDefault="00F05142">
            <w:pPr>
              <w:pStyle w:val="ParaStyleNormal"/>
              <w:rPr>
                <w:color w:val="000000"/>
                <w:sz w:val="20"/>
                <w:szCs w:val="20"/>
                <w:lang w:val="x-none"/>
              </w:rPr>
            </w:pPr>
            <w:r w:rsidRPr="00FA1519">
              <w:rPr>
                <w:color w:val="000000"/>
                <w:sz w:val="20"/>
                <w:szCs w:val="20"/>
                <w:lang w:val="x-none"/>
              </w:rPr>
              <w:t>Server: New setting for mirror cache</w:t>
            </w:r>
          </w:p>
        </w:tc>
        <w:tc>
          <w:tcPr>
            <w:tcW w:w="9072" w:type="dxa"/>
            <w:tcBorders>
              <w:top w:val="single" w:sz="2" w:space="0" w:color="auto"/>
              <w:left w:val="single" w:sz="2" w:space="0" w:color="auto"/>
              <w:bottom w:val="single" w:sz="2" w:space="0" w:color="auto"/>
              <w:right w:val="single" w:sz="2" w:space="0" w:color="auto"/>
            </w:tcBorders>
          </w:tcPr>
          <w:p w14:paraId="54B50CA7"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There is a new option in the swServer.ini for the main server called AllowLocalCache. Supported values are True or False. True is the system default. If AllowLocalCache is set to False, mirror servers connecting to the main server can only run using in-memory cache (CacheInMemory=True). </w:t>
            </w:r>
          </w:p>
          <w:p w14:paraId="40B33816" w14:textId="77777777" w:rsidR="00F05142" w:rsidRPr="00FA1519" w:rsidRDefault="00F05142">
            <w:pPr>
              <w:pStyle w:val="ParagraphStyle"/>
              <w:rPr>
                <w:rFonts w:ascii="Calibri" w:hAnsi="Calibri" w:cs="Calibri"/>
                <w:sz w:val="22"/>
                <w:szCs w:val="22"/>
                <w:lang w:val="x-none"/>
              </w:rPr>
            </w:pPr>
          </w:p>
          <w:p w14:paraId="367B8088"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As always, we do recommend the use of a cache </w:t>
            </w:r>
            <w:r w:rsidRPr="00FA1519">
              <w:rPr>
                <w:rFonts w:ascii="Calibri" w:hAnsi="Calibri" w:cs="Calibri"/>
                <w:sz w:val="22"/>
                <w:szCs w:val="22"/>
                <w:u w:val="single"/>
                <w:lang w:val="x-none"/>
              </w:rPr>
              <w:t>file</w:t>
            </w:r>
            <w:r w:rsidRPr="00FA1519">
              <w:rPr>
                <w:rFonts w:ascii="Calibri" w:hAnsi="Calibri" w:cs="Calibri"/>
                <w:sz w:val="22"/>
                <w:szCs w:val="22"/>
                <w:lang w:val="x-none"/>
              </w:rPr>
              <w:t xml:space="preserve"> for mirror servers. CacheInMemory is a suitable option for smaller databases and/or QA environments only. </w:t>
            </w:r>
          </w:p>
          <w:p w14:paraId="3AFEA165" w14:textId="77777777" w:rsidR="00F05142" w:rsidRPr="00FA1519" w:rsidRDefault="00F05142">
            <w:pPr>
              <w:pStyle w:val="ParagraphStyle"/>
              <w:rPr>
                <w:rFonts w:ascii="Calibri" w:hAnsi="Calibri" w:cs="Calibri"/>
                <w:sz w:val="22"/>
                <w:szCs w:val="22"/>
                <w:lang w:val="x-none"/>
              </w:rPr>
            </w:pPr>
          </w:p>
          <w:p w14:paraId="55827E2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upgrading to R42, both main and mirror servers must be updated. </w:t>
            </w:r>
          </w:p>
        </w:tc>
        <w:tc>
          <w:tcPr>
            <w:tcW w:w="1308" w:type="dxa"/>
            <w:tcBorders>
              <w:top w:val="single" w:sz="2" w:space="0" w:color="auto"/>
              <w:left w:val="single" w:sz="2" w:space="0" w:color="auto"/>
              <w:bottom w:val="single" w:sz="2" w:space="0" w:color="auto"/>
              <w:right w:val="single" w:sz="2" w:space="0" w:color="auto"/>
            </w:tcBorders>
          </w:tcPr>
          <w:p w14:paraId="0A2F6010"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568505E0"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IT Administrator</w:t>
            </w:r>
          </w:p>
        </w:tc>
        <w:tc>
          <w:tcPr>
            <w:tcW w:w="887" w:type="dxa"/>
            <w:tcBorders>
              <w:top w:val="single" w:sz="2" w:space="0" w:color="auto"/>
              <w:left w:val="single" w:sz="2" w:space="0" w:color="auto"/>
              <w:bottom w:val="single" w:sz="2" w:space="0" w:color="auto"/>
              <w:right w:val="single" w:sz="2" w:space="0" w:color="auto"/>
            </w:tcBorders>
          </w:tcPr>
          <w:p w14:paraId="483F47D4" w14:textId="77777777" w:rsidR="00F05142" w:rsidRPr="00FA1519" w:rsidRDefault="00F05142">
            <w:pPr>
              <w:pStyle w:val="ParaStyleNormal"/>
              <w:rPr>
                <w:color w:val="000000"/>
                <w:sz w:val="20"/>
                <w:szCs w:val="20"/>
                <w:lang w:val="x-none"/>
              </w:rPr>
            </w:pPr>
            <w:r w:rsidRPr="00FA1519">
              <w:rPr>
                <w:color w:val="000000"/>
                <w:sz w:val="20"/>
                <w:szCs w:val="20"/>
                <w:lang w:val="x-none"/>
              </w:rPr>
              <w:t>16670</w:t>
            </w:r>
          </w:p>
        </w:tc>
      </w:tr>
      <w:tr w:rsidR="00F05142" w:rsidRPr="00FA1519" w14:paraId="27B2CA00" w14:textId="77777777" w:rsidTr="00313027">
        <w:tc>
          <w:tcPr>
            <w:tcW w:w="2127" w:type="dxa"/>
            <w:tcBorders>
              <w:top w:val="single" w:sz="2" w:space="0" w:color="auto"/>
              <w:left w:val="single" w:sz="2" w:space="0" w:color="auto"/>
              <w:bottom w:val="single" w:sz="2" w:space="0" w:color="auto"/>
              <w:right w:val="single" w:sz="2" w:space="0" w:color="auto"/>
            </w:tcBorders>
          </w:tcPr>
          <w:p w14:paraId="039A8C1D" w14:textId="77777777" w:rsidR="00F05142" w:rsidRPr="00FA1519" w:rsidRDefault="00F05142">
            <w:pPr>
              <w:pStyle w:val="ParaStyleNormal"/>
              <w:rPr>
                <w:color w:val="000000"/>
                <w:sz w:val="20"/>
                <w:szCs w:val="20"/>
                <w:lang w:val="x-none"/>
              </w:rPr>
            </w:pPr>
            <w:r w:rsidRPr="00FA1519">
              <w:rPr>
                <w:color w:val="000000"/>
                <w:sz w:val="20"/>
                <w:szCs w:val="20"/>
                <w:lang w:val="x-none"/>
              </w:rPr>
              <w:t>swConnectionTest: Status button not working</w:t>
            </w:r>
          </w:p>
        </w:tc>
        <w:tc>
          <w:tcPr>
            <w:tcW w:w="9072" w:type="dxa"/>
            <w:tcBorders>
              <w:top w:val="single" w:sz="2" w:space="0" w:color="auto"/>
              <w:left w:val="single" w:sz="2" w:space="0" w:color="auto"/>
              <w:bottom w:val="single" w:sz="2" w:space="0" w:color="auto"/>
              <w:right w:val="single" w:sz="2" w:space="0" w:color="auto"/>
            </w:tcBorders>
          </w:tcPr>
          <w:p w14:paraId="5AFDF01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fixes an issue where the Status operation resulted in an "Unable to connect to server" message. </w:t>
            </w:r>
          </w:p>
        </w:tc>
        <w:tc>
          <w:tcPr>
            <w:tcW w:w="1308" w:type="dxa"/>
            <w:tcBorders>
              <w:top w:val="single" w:sz="2" w:space="0" w:color="auto"/>
              <w:left w:val="single" w:sz="2" w:space="0" w:color="auto"/>
              <w:bottom w:val="single" w:sz="2" w:space="0" w:color="auto"/>
              <w:right w:val="single" w:sz="2" w:space="0" w:color="auto"/>
            </w:tcBorders>
          </w:tcPr>
          <w:p w14:paraId="5AF0FECB"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6A6B9A6B"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IT Administrator</w:t>
            </w:r>
          </w:p>
        </w:tc>
        <w:tc>
          <w:tcPr>
            <w:tcW w:w="887" w:type="dxa"/>
            <w:tcBorders>
              <w:top w:val="single" w:sz="2" w:space="0" w:color="auto"/>
              <w:left w:val="single" w:sz="2" w:space="0" w:color="auto"/>
              <w:bottom w:val="single" w:sz="2" w:space="0" w:color="auto"/>
              <w:right w:val="single" w:sz="2" w:space="0" w:color="auto"/>
            </w:tcBorders>
          </w:tcPr>
          <w:p w14:paraId="3D0FF18F" w14:textId="77777777" w:rsidR="00F05142" w:rsidRPr="00FA1519" w:rsidRDefault="00F05142">
            <w:pPr>
              <w:pStyle w:val="ParaStyleNormal"/>
              <w:rPr>
                <w:color w:val="000000"/>
                <w:sz w:val="20"/>
                <w:szCs w:val="20"/>
                <w:lang w:val="x-none"/>
              </w:rPr>
            </w:pPr>
            <w:r w:rsidRPr="00FA1519">
              <w:rPr>
                <w:color w:val="000000"/>
                <w:sz w:val="20"/>
                <w:szCs w:val="20"/>
                <w:lang w:val="x-none"/>
              </w:rPr>
              <w:t>12905</w:t>
            </w:r>
          </w:p>
        </w:tc>
      </w:tr>
      <w:tr w:rsidR="00F05142" w:rsidRPr="00FA1519" w14:paraId="0505C494" w14:textId="77777777" w:rsidTr="00313027">
        <w:tc>
          <w:tcPr>
            <w:tcW w:w="2127" w:type="dxa"/>
            <w:tcBorders>
              <w:top w:val="single" w:sz="2" w:space="0" w:color="auto"/>
              <w:left w:val="single" w:sz="2" w:space="0" w:color="auto"/>
              <w:bottom w:val="single" w:sz="2" w:space="0" w:color="auto"/>
              <w:right w:val="single" w:sz="2" w:space="0" w:color="auto"/>
            </w:tcBorders>
          </w:tcPr>
          <w:p w14:paraId="10FC2DAE" w14:textId="77777777" w:rsidR="00F05142" w:rsidRPr="00FA1519" w:rsidRDefault="00F05142">
            <w:pPr>
              <w:pStyle w:val="ParaStyleNormal"/>
              <w:rPr>
                <w:color w:val="000000"/>
                <w:sz w:val="20"/>
                <w:szCs w:val="20"/>
                <w:lang w:val="x-none"/>
              </w:rPr>
            </w:pPr>
            <w:r w:rsidRPr="00FA1519">
              <w:rPr>
                <w:color w:val="000000"/>
                <w:sz w:val="20"/>
                <w:szCs w:val="20"/>
                <w:lang w:val="x-none"/>
              </w:rPr>
              <w:t>Rest API: File version numbering</w:t>
            </w:r>
          </w:p>
        </w:tc>
        <w:tc>
          <w:tcPr>
            <w:tcW w:w="9072" w:type="dxa"/>
            <w:tcBorders>
              <w:top w:val="single" w:sz="2" w:space="0" w:color="auto"/>
              <w:left w:val="single" w:sz="2" w:space="0" w:color="auto"/>
              <w:bottom w:val="single" w:sz="2" w:space="0" w:color="auto"/>
              <w:right w:val="single" w:sz="2" w:space="0" w:color="auto"/>
            </w:tcBorders>
          </w:tcPr>
          <w:p w14:paraId="35713139" w14:textId="77777777" w:rsidR="00F05142" w:rsidRPr="00FA1519" w:rsidRDefault="00F05142">
            <w:pPr>
              <w:pStyle w:val="ParagraphStyle"/>
              <w:rPr>
                <w:rStyle w:val="Normaltext"/>
                <w:szCs w:val="20"/>
                <w:lang w:val="x-none"/>
              </w:rPr>
            </w:pPr>
            <w:r w:rsidRPr="00FA1519">
              <w:rPr>
                <w:rFonts w:ascii="Calibri" w:hAnsi="Calibri" w:cs="Calibri"/>
                <w:sz w:val="22"/>
                <w:szCs w:val="22"/>
                <w:lang w:val="x-none"/>
              </w:rPr>
              <w:t xml:space="preserve">This fix ensures that the File version of the </w:t>
            </w:r>
            <w:r w:rsidRPr="00FA1519">
              <w:rPr>
                <w:rStyle w:val="Normaltext"/>
                <w:szCs w:val="20"/>
                <w:lang w:val="x-none"/>
              </w:rPr>
              <w:t>SystemWeaver.RestApi executable is updated.</w:t>
            </w:r>
          </w:p>
          <w:p w14:paraId="527A1659" w14:textId="77777777" w:rsidR="00F05142" w:rsidRPr="00FA1519" w:rsidRDefault="00F05142">
            <w:pPr>
              <w:pStyle w:val="ParagraphStyle"/>
              <w:rPr>
                <w:rStyle w:val="Normaltext"/>
                <w:szCs w:val="20"/>
                <w:lang w:val="x-none"/>
              </w:rPr>
            </w:pPr>
          </w:p>
          <w:p w14:paraId="30B8287A" w14:textId="77777777" w:rsidR="00F05142" w:rsidRPr="00FA1519" w:rsidRDefault="00190FBB">
            <w:pPr>
              <w:pStyle w:val="ParaStyleNormal"/>
              <w:rPr>
                <w:rStyle w:val="Normaltext"/>
                <w:szCs w:val="20"/>
                <w:lang w:val="x-none"/>
              </w:rPr>
            </w:pPr>
            <w:r>
              <w:rPr>
                <w:rStyle w:val="Normaltext"/>
                <w:szCs w:val="20"/>
                <w:lang w:val="x-none"/>
              </w:rPr>
              <w:pict w14:anchorId="67D7A10D">
                <v:shape id="_x0000_i1049" type="#_x0000_t75" style="width:392.65pt;height:139pt">
                  <v:imagedata r:id="rId31" o:title=""/>
                </v:shape>
              </w:pict>
            </w:r>
          </w:p>
        </w:tc>
        <w:tc>
          <w:tcPr>
            <w:tcW w:w="1308" w:type="dxa"/>
            <w:tcBorders>
              <w:top w:val="single" w:sz="2" w:space="0" w:color="auto"/>
              <w:left w:val="single" w:sz="2" w:space="0" w:color="auto"/>
              <w:bottom w:val="single" w:sz="2" w:space="0" w:color="auto"/>
              <w:right w:val="single" w:sz="2" w:space="0" w:color="auto"/>
            </w:tcBorders>
          </w:tcPr>
          <w:p w14:paraId="23F5A97D"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2273D9BC"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Rest API</w:t>
            </w:r>
          </w:p>
        </w:tc>
        <w:tc>
          <w:tcPr>
            <w:tcW w:w="887" w:type="dxa"/>
            <w:tcBorders>
              <w:top w:val="single" w:sz="2" w:space="0" w:color="auto"/>
              <w:left w:val="single" w:sz="2" w:space="0" w:color="auto"/>
              <w:bottom w:val="single" w:sz="2" w:space="0" w:color="auto"/>
              <w:right w:val="single" w:sz="2" w:space="0" w:color="auto"/>
            </w:tcBorders>
          </w:tcPr>
          <w:p w14:paraId="5174B30C" w14:textId="77777777" w:rsidR="00F05142" w:rsidRPr="00FA1519" w:rsidRDefault="00F05142">
            <w:pPr>
              <w:pStyle w:val="ParaStyleNormal"/>
              <w:rPr>
                <w:color w:val="000000"/>
                <w:sz w:val="20"/>
                <w:szCs w:val="20"/>
                <w:lang w:val="x-none"/>
              </w:rPr>
            </w:pPr>
            <w:r w:rsidRPr="00FA1519">
              <w:rPr>
                <w:color w:val="000000"/>
                <w:sz w:val="20"/>
                <w:szCs w:val="20"/>
                <w:lang w:val="x-none"/>
              </w:rPr>
              <w:t>16474</w:t>
            </w:r>
          </w:p>
        </w:tc>
      </w:tr>
      <w:tr w:rsidR="00F05142" w:rsidRPr="00FA1519" w14:paraId="66E3926A" w14:textId="77777777" w:rsidTr="00313027">
        <w:tc>
          <w:tcPr>
            <w:tcW w:w="2127" w:type="dxa"/>
            <w:tcBorders>
              <w:top w:val="single" w:sz="2" w:space="0" w:color="auto"/>
              <w:left w:val="single" w:sz="2" w:space="0" w:color="auto"/>
              <w:bottom w:val="single" w:sz="2" w:space="0" w:color="auto"/>
              <w:right w:val="single" w:sz="2" w:space="0" w:color="auto"/>
            </w:tcBorders>
          </w:tcPr>
          <w:p w14:paraId="495326D9" w14:textId="77777777" w:rsidR="00F05142" w:rsidRPr="00FA1519" w:rsidRDefault="00F05142">
            <w:pPr>
              <w:pStyle w:val="ParaStyleNormal"/>
              <w:rPr>
                <w:color w:val="000000"/>
                <w:sz w:val="20"/>
                <w:szCs w:val="20"/>
                <w:lang w:val="x-none"/>
              </w:rPr>
            </w:pPr>
            <w:r w:rsidRPr="00FA1519">
              <w:rPr>
                <w:color w:val="000000"/>
                <w:sz w:val="20"/>
                <w:szCs w:val="20"/>
                <w:lang w:val="x-none"/>
              </w:rPr>
              <w:t>RestApi: Part with defObj as part gets empty name</w:t>
            </w:r>
          </w:p>
        </w:tc>
        <w:tc>
          <w:tcPr>
            <w:tcW w:w="9072" w:type="dxa"/>
            <w:tcBorders>
              <w:top w:val="single" w:sz="2" w:space="0" w:color="auto"/>
              <w:left w:val="single" w:sz="2" w:space="0" w:color="auto"/>
              <w:bottom w:val="single" w:sz="2" w:space="0" w:color="auto"/>
              <w:right w:val="single" w:sz="2" w:space="0" w:color="auto"/>
            </w:tcBorders>
          </w:tcPr>
          <w:p w14:paraId="16063ECE"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an issue when you get an item that has an part with a part as defObj which returned an empty name for both parts due to the part's part getting its name from its own defObj. Names are now returned properly.</w:t>
            </w:r>
          </w:p>
        </w:tc>
        <w:tc>
          <w:tcPr>
            <w:tcW w:w="1308" w:type="dxa"/>
            <w:tcBorders>
              <w:top w:val="single" w:sz="2" w:space="0" w:color="auto"/>
              <w:left w:val="single" w:sz="2" w:space="0" w:color="auto"/>
              <w:bottom w:val="single" w:sz="2" w:space="0" w:color="auto"/>
              <w:right w:val="single" w:sz="2" w:space="0" w:color="auto"/>
            </w:tcBorders>
          </w:tcPr>
          <w:p w14:paraId="08A434DD"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1E8CB57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Rest API</w:t>
            </w:r>
          </w:p>
        </w:tc>
        <w:tc>
          <w:tcPr>
            <w:tcW w:w="887" w:type="dxa"/>
            <w:tcBorders>
              <w:top w:val="single" w:sz="2" w:space="0" w:color="auto"/>
              <w:left w:val="single" w:sz="2" w:space="0" w:color="auto"/>
              <w:bottom w:val="single" w:sz="2" w:space="0" w:color="auto"/>
              <w:right w:val="single" w:sz="2" w:space="0" w:color="auto"/>
            </w:tcBorders>
          </w:tcPr>
          <w:p w14:paraId="171A4C08" w14:textId="77777777" w:rsidR="00F05142" w:rsidRPr="00FA1519" w:rsidRDefault="00F05142">
            <w:pPr>
              <w:pStyle w:val="ParaStyleNormal"/>
              <w:rPr>
                <w:color w:val="000000"/>
                <w:sz w:val="20"/>
                <w:szCs w:val="20"/>
                <w:lang w:val="x-none"/>
              </w:rPr>
            </w:pPr>
            <w:r w:rsidRPr="00FA1519">
              <w:rPr>
                <w:color w:val="000000"/>
                <w:sz w:val="20"/>
                <w:szCs w:val="20"/>
                <w:lang w:val="x-none"/>
              </w:rPr>
              <w:t>16567</w:t>
            </w:r>
          </w:p>
        </w:tc>
      </w:tr>
      <w:tr w:rsidR="00F05142" w:rsidRPr="00FA1519" w14:paraId="361E3B88" w14:textId="77777777" w:rsidTr="00313027">
        <w:tc>
          <w:tcPr>
            <w:tcW w:w="2127" w:type="dxa"/>
            <w:tcBorders>
              <w:top w:val="single" w:sz="2" w:space="0" w:color="auto"/>
              <w:left w:val="single" w:sz="2" w:space="0" w:color="auto"/>
              <w:bottom w:val="single" w:sz="2" w:space="0" w:color="auto"/>
              <w:right w:val="single" w:sz="2" w:space="0" w:color="auto"/>
            </w:tcBorders>
          </w:tcPr>
          <w:p w14:paraId="4374DF99"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ArchitecturalSystemSignals extension</w:t>
            </w:r>
          </w:p>
        </w:tc>
        <w:tc>
          <w:tcPr>
            <w:tcW w:w="9072" w:type="dxa"/>
            <w:tcBorders>
              <w:top w:val="single" w:sz="2" w:space="0" w:color="auto"/>
              <w:left w:val="single" w:sz="2" w:space="0" w:color="auto"/>
              <w:bottom w:val="single" w:sz="2" w:space="0" w:color="auto"/>
              <w:right w:val="single" w:sz="2" w:space="0" w:color="auto"/>
            </w:tcBorders>
          </w:tcPr>
          <w:p w14:paraId="75B2CA6B"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Architectural System Signal extension view has been updated to support multiple senders of the same signal allowing for platform architecture design:</w:t>
            </w:r>
          </w:p>
          <w:p w14:paraId="670C62E7" w14:textId="77777777" w:rsidR="00F05142" w:rsidRPr="00FA1519" w:rsidRDefault="00F05142">
            <w:pPr>
              <w:pStyle w:val="ParagraphStyle"/>
              <w:rPr>
                <w:rFonts w:ascii="Calibri" w:hAnsi="Calibri" w:cs="Calibri"/>
                <w:sz w:val="22"/>
                <w:szCs w:val="22"/>
                <w:lang w:val="x-none"/>
              </w:rPr>
            </w:pPr>
          </w:p>
          <w:p w14:paraId="613B37D2" w14:textId="77777777" w:rsidR="00F05142" w:rsidRPr="00FA1519" w:rsidRDefault="00190FBB" w:rsidP="00FA1519">
            <w:pPr>
              <w:pStyle w:val="ParaStyleNormal"/>
              <w:rPr>
                <w:rFonts w:ascii="Calibri" w:hAnsi="Calibri" w:cs="Calibri"/>
                <w:sz w:val="22"/>
                <w:szCs w:val="22"/>
                <w:lang w:val="x-none"/>
              </w:rPr>
            </w:pPr>
            <w:r>
              <w:rPr>
                <w:rFonts w:ascii="Calibri" w:hAnsi="Calibri" w:cs="Calibri"/>
                <w:sz w:val="22"/>
                <w:szCs w:val="22"/>
                <w:lang w:val="x-none"/>
              </w:rPr>
              <w:pict w14:anchorId="564A4E95">
                <v:shape id="_x0000_i1050" type="#_x0000_t75" style="width:6in;height:90.4pt">
                  <v:imagedata r:id="rId32" o:title=""/>
                </v:shape>
              </w:pict>
            </w:r>
          </w:p>
        </w:tc>
        <w:tc>
          <w:tcPr>
            <w:tcW w:w="1308" w:type="dxa"/>
            <w:tcBorders>
              <w:top w:val="single" w:sz="2" w:space="0" w:color="auto"/>
              <w:left w:val="single" w:sz="2" w:space="0" w:color="auto"/>
              <w:bottom w:val="single" w:sz="2" w:space="0" w:color="auto"/>
              <w:right w:val="single" w:sz="2" w:space="0" w:color="auto"/>
            </w:tcBorders>
          </w:tcPr>
          <w:p w14:paraId="37D94F74"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26C9D8A7" w14:textId="77777777" w:rsidR="00F05142" w:rsidRPr="00FA1519" w:rsidRDefault="00F05142">
            <w:pPr>
              <w:pStyle w:val="ParagraphStyle"/>
              <w:rPr>
                <w:rStyle w:val="Normaltext"/>
                <w:szCs w:val="20"/>
                <w:lang w:val="en-US"/>
              </w:rPr>
            </w:pPr>
            <w:r w:rsidRPr="00FA1519">
              <w:rPr>
                <w:rStyle w:val="Normaltext"/>
                <w:szCs w:val="20"/>
                <w:lang w:val="en-US"/>
              </w:rPr>
              <w:t>User</w:t>
            </w:r>
          </w:p>
        </w:tc>
        <w:tc>
          <w:tcPr>
            <w:tcW w:w="887" w:type="dxa"/>
            <w:tcBorders>
              <w:top w:val="single" w:sz="2" w:space="0" w:color="auto"/>
              <w:left w:val="single" w:sz="2" w:space="0" w:color="auto"/>
              <w:bottom w:val="single" w:sz="2" w:space="0" w:color="auto"/>
              <w:right w:val="single" w:sz="2" w:space="0" w:color="auto"/>
            </w:tcBorders>
          </w:tcPr>
          <w:p w14:paraId="28894B65" w14:textId="77777777" w:rsidR="00F05142" w:rsidRPr="00FA1519" w:rsidRDefault="00F05142">
            <w:pPr>
              <w:pStyle w:val="ParagraphStyle"/>
              <w:rPr>
                <w:rStyle w:val="Normaltext"/>
                <w:szCs w:val="20"/>
                <w:lang w:val="x-none"/>
              </w:rPr>
            </w:pPr>
          </w:p>
        </w:tc>
      </w:tr>
      <w:tr w:rsidR="00F05142" w:rsidRPr="00FA1519" w14:paraId="52D03879" w14:textId="77777777" w:rsidTr="00313027">
        <w:tc>
          <w:tcPr>
            <w:tcW w:w="2127" w:type="dxa"/>
            <w:tcBorders>
              <w:top w:val="single" w:sz="2" w:space="0" w:color="auto"/>
              <w:left w:val="single" w:sz="2" w:space="0" w:color="auto"/>
              <w:bottom w:val="single" w:sz="2" w:space="0" w:color="auto"/>
              <w:right w:val="single" w:sz="2" w:space="0" w:color="auto"/>
            </w:tcBorders>
          </w:tcPr>
          <w:p w14:paraId="40DEA214" w14:textId="77777777" w:rsidR="00F05142" w:rsidRPr="00FA1519" w:rsidRDefault="00F05142">
            <w:pPr>
              <w:pStyle w:val="ParaStyleNormal"/>
              <w:rPr>
                <w:color w:val="000000"/>
                <w:sz w:val="20"/>
                <w:szCs w:val="20"/>
                <w:lang w:val="x-none"/>
              </w:rPr>
            </w:pPr>
            <w:r w:rsidRPr="00FA1519">
              <w:rPr>
                <w:color w:val="000000"/>
                <w:sz w:val="20"/>
                <w:szCs w:val="20"/>
                <w:lang w:val="x-none"/>
              </w:rPr>
              <w:t>Clone item view: Identity attribute transformation not working</w:t>
            </w:r>
          </w:p>
        </w:tc>
        <w:tc>
          <w:tcPr>
            <w:tcW w:w="9072" w:type="dxa"/>
            <w:tcBorders>
              <w:top w:val="single" w:sz="2" w:space="0" w:color="auto"/>
              <w:left w:val="single" w:sz="2" w:space="0" w:color="auto"/>
              <w:bottom w:val="single" w:sz="2" w:space="0" w:color="auto"/>
              <w:right w:val="single" w:sz="2" w:space="0" w:color="auto"/>
            </w:tcBorders>
          </w:tcPr>
          <w:p w14:paraId="37FCB2A8"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an issue where a configured transformation of an Identity type attribute to a String type attribute was not working.</w:t>
            </w:r>
          </w:p>
        </w:tc>
        <w:tc>
          <w:tcPr>
            <w:tcW w:w="1308" w:type="dxa"/>
            <w:tcBorders>
              <w:top w:val="single" w:sz="2" w:space="0" w:color="auto"/>
              <w:left w:val="single" w:sz="2" w:space="0" w:color="auto"/>
              <w:bottom w:val="single" w:sz="2" w:space="0" w:color="auto"/>
              <w:right w:val="single" w:sz="2" w:space="0" w:color="auto"/>
            </w:tcBorders>
          </w:tcPr>
          <w:p w14:paraId="745EA541"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6DF6A0BA"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2980F1FD" w14:textId="77777777" w:rsidR="00F05142" w:rsidRPr="00FA1519" w:rsidRDefault="00F05142">
            <w:pPr>
              <w:pStyle w:val="ParaStyleNormal"/>
              <w:rPr>
                <w:color w:val="000000"/>
                <w:sz w:val="20"/>
                <w:szCs w:val="20"/>
                <w:lang w:val="x-none"/>
              </w:rPr>
            </w:pPr>
            <w:r w:rsidRPr="00FA1519">
              <w:rPr>
                <w:color w:val="000000"/>
                <w:sz w:val="20"/>
                <w:szCs w:val="20"/>
                <w:lang w:val="x-none"/>
              </w:rPr>
              <w:t>15986</w:t>
            </w:r>
          </w:p>
        </w:tc>
      </w:tr>
      <w:tr w:rsidR="00F05142" w:rsidRPr="00FA1519" w14:paraId="3F131976" w14:textId="77777777" w:rsidTr="00313027">
        <w:tc>
          <w:tcPr>
            <w:tcW w:w="2127" w:type="dxa"/>
            <w:tcBorders>
              <w:top w:val="single" w:sz="2" w:space="0" w:color="auto"/>
              <w:left w:val="single" w:sz="2" w:space="0" w:color="auto"/>
              <w:bottom w:val="single" w:sz="2" w:space="0" w:color="auto"/>
              <w:right w:val="single" w:sz="2" w:space="0" w:color="auto"/>
            </w:tcBorders>
          </w:tcPr>
          <w:p w14:paraId="19135153" w14:textId="77777777" w:rsidR="00F05142" w:rsidRPr="00FA1519" w:rsidRDefault="00F05142">
            <w:pPr>
              <w:pStyle w:val="ParaStyleNormal"/>
              <w:rPr>
                <w:color w:val="000000"/>
                <w:sz w:val="20"/>
                <w:szCs w:val="20"/>
                <w:lang w:val="x-none"/>
              </w:rPr>
            </w:pPr>
            <w:r w:rsidRPr="00FA1519">
              <w:rPr>
                <w:color w:val="000000"/>
                <w:sz w:val="20"/>
                <w:szCs w:val="20"/>
                <w:lang w:val="x-none"/>
              </w:rPr>
              <w:t>Clone item view: New options for referenced objects</w:t>
            </w:r>
          </w:p>
        </w:tc>
        <w:tc>
          <w:tcPr>
            <w:tcW w:w="9072" w:type="dxa"/>
            <w:tcBorders>
              <w:top w:val="single" w:sz="2" w:space="0" w:color="auto"/>
              <w:left w:val="single" w:sz="2" w:space="0" w:color="auto"/>
              <w:bottom w:val="single" w:sz="2" w:space="0" w:color="auto"/>
              <w:right w:val="single" w:sz="2" w:space="0" w:color="auto"/>
            </w:tcBorders>
          </w:tcPr>
          <w:p w14:paraId="1523AF0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cloning items in a structure that includes parts with RefObj(s) (Referenced Object) to a part or item, there are now options to clone, ignore, or include RefObj(s) in the resulting clone. If no RefObj Option selection is made, ref objs are ignored by default, as before. </w:t>
            </w:r>
          </w:p>
          <w:p w14:paraId="14FF4DA8" w14:textId="77777777" w:rsidR="00F05142" w:rsidRPr="00FA1519" w:rsidRDefault="00F05142">
            <w:pPr>
              <w:pStyle w:val="ParagraphStyle"/>
              <w:rPr>
                <w:rFonts w:ascii="Calibri" w:hAnsi="Calibri" w:cs="Calibri"/>
                <w:sz w:val="22"/>
                <w:szCs w:val="22"/>
                <w:lang w:val="x-none"/>
              </w:rPr>
            </w:pPr>
          </w:p>
          <w:p w14:paraId="2152E7E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you make your selections for RefObj, they are displayed in a new </w:t>
            </w:r>
            <w:r w:rsidRPr="00FA1519">
              <w:rPr>
                <w:rFonts w:ascii="Calibri" w:hAnsi="Calibri" w:cs="Calibri"/>
                <w:b/>
                <w:bCs/>
                <w:sz w:val="22"/>
                <w:szCs w:val="22"/>
                <w:lang w:val="x-none"/>
              </w:rPr>
              <w:t>RefObj option</w:t>
            </w:r>
            <w:r w:rsidRPr="00FA1519">
              <w:rPr>
                <w:rFonts w:ascii="Calibri" w:hAnsi="Calibri" w:cs="Calibri"/>
                <w:sz w:val="22"/>
                <w:szCs w:val="22"/>
                <w:lang w:val="x-none"/>
              </w:rPr>
              <w:t xml:space="preserve"> column. The RefObj's name is also displayed. </w:t>
            </w:r>
          </w:p>
          <w:p w14:paraId="04970912" w14:textId="77777777" w:rsidR="00F05142" w:rsidRPr="00FA1519" w:rsidRDefault="00F05142">
            <w:pPr>
              <w:pStyle w:val="ParagraphStyle"/>
              <w:rPr>
                <w:rFonts w:ascii="Calibri" w:hAnsi="Calibri" w:cs="Calibri"/>
                <w:sz w:val="22"/>
                <w:szCs w:val="22"/>
                <w:lang w:val="x-none"/>
              </w:rPr>
            </w:pPr>
          </w:p>
          <w:p w14:paraId="3143B8F4"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7BB58251">
                <v:shape id="_x0000_i1051" type="#_x0000_t75" style="width:385.1pt;height:276.3pt">
                  <v:imagedata r:id="rId33" o:title=""/>
                </v:shape>
              </w:pict>
            </w:r>
          </w:p>
          <w:p w14:paraId="0E1B3213" w14:textId="77777777" w:rsidR="00F05142" w:rsidRPr="00FA1519" w:rsidRDefault="00F05142">
            <w:pPr>
              <w:pStyle w:val="ParagraphStyle"/>
              <w:rPr>
                <w:rFonts w:ascii="Calibri" w:hAnsi="Calibri" w:cs="Calibri"/>
                <w:sz w:val="22"/>
                <w:szCs w:val="22"/>
                <w:lang w:val="x-none"/>
              </w:rPr>
            </w:pPr>
          </w:p>
          <w:p w14:paraId="445CB6AE"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A new attribute called </w:t>
            </w:r>
            <w:r w:rsidRPr="00FA1519">
              <w:rPr>
                <w:rFonts w:ascii="Calibri" w:hAnsi="Calibri" w:cs="Calibri"/>
                <w:i/>
                <w:iCs/>
                <w:sz w:val="22"/>
                <w:szCs w:val="22"/>
                <w:lang w:val="x-none"/>
              </w:rPr>
              <w:t>actionRefObj</w:t>
            </w:r>
            <w:r w:rsidRPr="00FA1519">
              <w:rPr>
                <w:rFonts w:ascii="Calibri" w:hAnsi="Calibri" w:cs="Calibri"/>
                <w:sz w:val="22"/>
                <w:szCs w:val="22"/>
                <w:lang w:val="x-none"/>
              </w:rPr>
              <w:t xml:space="preserve"> has been added to the Clone item view configuration. </w:t>
            </w:r>
          </w:p>
          <w:p w14:paraId="33D8F86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i/>
                <w:iCs/>
                <w:sz w:val="22"/>
                <w:szCs w:val="22"/>
                <w:lang w:val="x-none"/>
              </w:rPr>
              <w:t>actionRefObj</w:t>
            </w:r>
            <w:r w:rsidRPr="00FA1519">
              <w:rPr>
                <w:rFonts w:ascii="Calibri" w:hAnsi="Calibri" w:cs="Calibri"/>
                <w:sz w:val="22"/>
                <w:szCs w:val="22"/>
                <w:lang w:val="x-none"/>
              </w:rPr>
              <w:t xml:space="preserve"> specifies the action for RefObj according to the part type. Supported values are include, clone and ignore.</w:t>
            </w:r>
          </w:p>
          <w:p w14:paraId="25BE0399" w14:textId="77777777" w:rsidR="00F05142" w:rsidRPr="00FA1519" w:rsidRDefault="00F05142">
            <w:pPr>
              <w:pStyle w:val="ParagraphStyle"/>
              <w:numPr>
                <w:ilvl w:val="0"/>
                <w:numId w:val="1"/>
              </w:numPr>
              <w:rPr>
                <w:rFonts w:ascii="Calibri" w:hAnsi="Calibri" w:cs="Calibri"/>
                <w:sz w:val="22"/>
                <w:szCs w:val="22"/>
                <w:lang w:val="x-none"/>
              </w:rPr>
            </w:pPr>
            <w:r w:rsidRPr="00FA1519">
              <w:rPr>
                <w:rFonts w:ascii="Calibri" w:hAnsi="Calibri" w:cs="Calibri"/>
                <w:sz w:val="22"/>
                <w:szCs w:val="22"/>
                <w:lang w:val="x-none"/>
              </w:rPr>
              <w:t>'include' for RefObj means that the original object (Item or Part) included (as-is) in the cloned structure, without being cloned.</w:t>
            </w:r>
          </w:p>
          <w:p w14:paraId="059CD44F" w14:textId="77777777" w:rsidR="00F05142" w:rsidRPr="00FA1519" w:rsidRDefault="00F05142">
            <w:pPr>
              <w:pStyle w:val="ParagraphStyle"/>
              <w:numPr>
                <w:ilvl w:val="0"/>
                <w:numId w:val="1"/>
              </w:numPr>
              <w:rPr>
                <w:rFonts w:ascii="Calibri" w:hAnsi="Calibri" w:cs="Calibri"/>
                <w:sz w:val="22"/>
                <w:szCs w:val="22"/>
                <w:lang w:val="x-none"/>
              </w:rPr>
            </w:pPr>
            <w:r w:rsidRPr="00FA1519">
              <w:rPr>
                <w:rFonts w:ascii="Calibri" w:hAnsi="Calibri" w:cs="Calibri"/>
                <w:sz w:val="22"/>
                <w:szCs w:val="22"/>
                <w:lang w:val="x-none"/>
              </w:rPr>
              <w:t>'clone' for RefObj means that the original item or part will in fact be cloned.</w:t>
            </w:r>
          </w:p>
          <w:p w14:paraId="6C89985D" w14:textId="77777777" w:rsidR="00F05142" w:rsidRPr="00FA1519" w:rsidRDefault="00F05142">
            <w:pPr>
              <w:pStyle w:val="ParagraphStyle"/>
              <w:numPr>
                <w:ilvl w:val="0"/>
                <w:numId w:val="1"/>
              </w:numPr>
              <w:rPr>
                <w:rFonts w:ascii="Calibri" w:hAnsi="Calibri" w:cs="Calibri"/>
                <w:sz w:val="22"/>
                <w:szCs w:val="22"/>
                <w:lang w:val="x-none"/>
              </w:rPr>
            </w:pPr>
            <w:r w:rsidRPr="00FA1519">
              <w:rPr>
                <w:rFonts w:ascii="Calibri" w:hAnsi="Calibri" w:cs="Calibri"/>
                <w:sz w:val="22"/>
                <w:szCs w:val="22"/>
                <w:lang w:val="x-none"/>
              </w:rPr>
              <w:t>'ignore' for RefObj means that the original object (Item or Part) will be ignored.</w:t>
            </w:r>
          </w:p>
          <w:p w14:paraId="75A7146E" w14:textId="77777777" w:rsidR="00F05142" w:rsidRPr="00FA1519" w:rsidRDefault="00F05142">
            <w:pPr>
              <w:pStyle w:val="ParagraphStyle"/>
              <w:rPr>
                <w:rFonts w:ascii="Calibri" w:hAnsi="Calibri" w:cs="Calibri"/>
                <w:sz w:val="22"/>
                <w:szCs w:val="22"/>
                <w:lang w:val="x-none"/>
              </w:rPr>
            </w:pPr>
          </w:p>
          <w:p w14:paraId="25C7A87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If </w:t>
            </w:r>
            <w:r w:rsidRPr="00FA1519">
              <w:rPr>
                <w:rFonts w:ascii="Calibri" w:hAnsi="Calibri" w:cs="Calibri"/>
                <w:i/>
                <w:iCs/>
                <w:sz w:val="22"/>
                <w:szCs w:val="22"/>
                <w:lang w:val="x-none"/>
              </w:rPr>
              <w:t xml:space="preserve">actionRefObj </w:t>
            </w:r>
            <w:r w:rsidRPr="00FA1519">
              <w:rPr>
                <w:rFonts w:ascii="Calibri" w:hAnsi="Calibri" w:cs="Calibri"/>
                <w:sz w:val="22"/>
                <w:szCs w:val="22"/>
                <w:lang w:val="x-none"/>
              </w:rPr>
              <w:t xml:space="preserve">is not specified, the RefObj will be ignored by default, as before. </w:t>
            </w:r>
          </w:p>
          <w:p w14:paraId="779785DE" w14:textId="77777777" w:rsidR="00F05142" w:rsidRPr="00FA1519" w:rsidRDefault="00F05142">
            <w:pPr>
              <w:pStyle w:val="ParagraphStyle"/>
              <w:rPr>
                <w:rFonts w:ascii="Calibri" w:hAnsi="Calibri" w:cs="Calibri"/>
                <w:sz w:val="22"/>
                <w:szCs w:val="22"/>
                <w:lang w:val="x-none"/>
              </w:rPr>
            </w:pPr>
          </w:p>
          <w:p w14:paraId="0AF79A46"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Example</w:t>
            </w:r>
          </w:p>
          <w:p w14:paraId="57E63663"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A30327"/>
                <w:sz w:val="20"/>
                <w:szCs w:val="20"/>
                <w:lang w:val="x-none"/>
              </w:rPr>
              <w:t>&lt;CloneParts&gt;</w:t>
            </w:r>
          </w:p>
          <w:p w14:paraId="35C14E54"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&lt;Part</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sid</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"6PRR"</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action</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"clone"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shd w:val="clear" w:color="auto" w:fill="FFFF00"/>
                <w:lang w:val="x-none"/>
              </w:rPr>
              <w:t>actionRefObj</w:t>
            </w:r>
            <w:r w:rsidRPr="00FA1519">
              <w:rPr>
                <w:rFonts w:ascii="Courier New" w:hAnsi="Courier New" w:cs="Courier New"/>
                <w:color w:val="000000"/>
                <w:sz w:val="20"/>
                <w:szCs w:val="20"/>
                <w:shd w:val="clear" w:color="auto" w:fill="FFFF00"/>
                <w:lang w:val="x-none"/>
              </w:rPr>
              <w:t>=</w:t>
            </w:r>
            <w:r w:rsidRPr="00FA1519">
              <w:rPr>
                <w:rFonts w:ascii="Consolas" w:hAnsi="Consolas" w:cs="Consolas"/>
                <w:color w:val="0000A0"/>
                <w:sz w:val="20"/>
                <w:szCs w:val="20"/>
                <w:shd w:val="clear" w:color="auto" w:fill="FFFF00"/>
                <w:lang w:val="x-none"/>
              </w:rPr>
              <w:t>"clone"</w:t>
            </w:r>
            <w:r w:rsidRPr="00FA1519">
              <w:rPr>
                <w:rFonts w:ascii="Courier New" w:hAnsi="Courier New" w:cs="Courier New"/>
                <w:color w:val="000000"/>
                <w:sz w:val="20"/>
                <w:szCs w:val="20"/>
                <w:lang w:val="x-none"/>
              </w:rPr>
              <w:t xml:space="preserve"> </w:t>
            </w:r>
            <w:r w:rsidRPr="00FA1519">
              <w:rPr>
                <w:rFonts w:ascii="Consolas" w:hAnsi="Consolas" w:cs="Consolas"/>
                <w:color w:val="009100"/>
                <w:sz w:val="20"/>
                <w:szCs w:val="20"/>
                <w:lang w:val="x-none"/>
              </w:rPr>
              <w:t>traceparttype</w:t>
            </w:r>
            <w:r w:rsidRPr="00FA1519">
              <w:rPr>
                <w:rFonts w:ascii="Courier New" w:hAnsi="Courier New" w:cs="Courier New"/>
                <w:color w:val="000000"/>
                <w:sz w:val="20"/>
                <w:szCs w:val="20"/>
                <w:lang w:val="x-none"/>
              </w:rPr>
              <w:t>=</w:t>
            </w:r>
            <w:r w:rsidRPr="00FA1519">
              <w:rPr>
                <w:rFonts w:ascii="Consolas" w:hAnsi="Consolas" w:cs="Consolas"/>
                <w:color w:val="0000A0"/>
                <w:sz w:val="20"/>
                <w:szCs w:val="20"/>
                <w:lang w:val="x-none"/>
              </w:rPr>
              <w:t>"QQQ"</w:t>
            </w:r>
            <w:r w:rsidRPr="00FA1519">
              <w:rPr>
                <w:rFonts w:ascii="Consolas" w:hAnsi="Consolas" w:cs="Consolas"/>
                <w:color w:val="A30327"/>
                <w:sz w:val="20"/>
                <w:szCs w:val="20"/>
                <w:lang w:val="x-none"/>
              </w:rPr>
              <w:t>&gt;</w:t>
            </w:r>
          </w:p>
          <w:p w14:paraId="53E6C89A"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&lt;Include&gt;</w:t>
            </w:r>
            <w:r w:rsidRPr="00FA1519">
              <w:rPr>
                <w:rFonts w:ascii="Consolas" w:hAnsi="Consolas" w:cs="Consolas"/>
                <w:color w:val="000000"/>
                <w:sz w:val="20"/>
                <w:szCs w:val="20"/>
                <w:lang w:val="x-none"/>
              </w:rPr>
              <w:t>@ABAN="include"</w:t>
            </w:r>
            <w:r w:rsidRPr="00FA1519">
              <w:rPr>
                <w:rFonts w:ascii="Consolas" w:hAnsi="Consolas" w:cs="Consolas"/>
                <w:color w:val="A30327"/>
                <w:sz w:val="20"/>
                <w:szCs w:val="20"/>
                <w:lang w:val="x-none"/>
              </w:rPr>
              <w:t>&lt;/Include&gt;</w:t>
            </w:r>
          </w:p>
          <w:p w14:paraId="57AA9ED9" w14:textId="77777777" w:rsidR="00F05142" w:rsidRPr="00FA1519" w:rsidRDefault="00F05142">
            <w:pPr>
              <w:pStyle w:val="ParagraphStyle"/>
              <w:rPr>
                <w:rFonts w:ascii="Consolas" w:hAnsi="Consolas" w:cs="Consolas"/>
                <w:color w:val="000000"/>
                <w:sz w:val="20"/>
                <w:szCs w:val="20"/>
                <w:lang w:val="x-none"/>
              </w:rPr>
            </w:pPr>
            <w:r w:rsidRPr="00FA1519">
              <w:rPr>
                <w:rFonts w:ascii="Consolas" w:hAnsi="Consolas" w:cs="Consolas"/>
                <w:color w:val="000000"/>
                <w:sz w:val="20"/>
                <w:szCs w:val="20"/>
                <w:lang w:val="x-none"/>
              </w:rPr>
              <w:lastRenderedPageBreak/>
              <w:t xml:space="preserve">    </w:t>
            </w:r>
            <w:r w:rsidRPr="00FA1519">
              <w:rPr>
                <w:rFonts w:ascii="Consolas" w:hAnsi="Consolas" w:cs="Consolas"/>
                <w:color w:val="A30327"/>
                <w:sz w:val="20"/>
                <w:szCs w:val="20"/>
                <w:lang w:val="x-none"/>
              </w:rPr>
              <w:t>&lt;/Part&gt;</w:t>
            </w:r>
            <w:r w:rsidRPr="00FA1519">
              <w:rPr>
                <w:rFonts w:ascii="Consolas" w:hAnsi="Consolas" w:cs="Consolas"/>
                <w:color w:val="000000"/>
                <w:sz w:val="20"/>
                <w:szCs w:val="20"/>
                <w:lang w:val="x-none"/>
              </w:rPr>
              <w:t xml:space="preserve">  </w:t>
            </w:r>
          </w:p>
          <w:p w14:paraId="479CE20B" w14:textId="77777777" w:rsidR="00F05142" w:rsidRPr="00FA1519" w:rsidRDefault="00F05142">
            <w:pPr>
              <w:pStyle w:val="ParagraphStyle"/>
              <w:rPr>
                <w:rFonts w:ascii="Consolas" w:hAnsi="Consolas" w:cs="Consolas"/>
                <w:color w:val="A30327"/>
                <w:sz w:val="20"/>
                <w:szCs w:val="20"/>
                <w:lang w:val="x-none"/>
              </w:rPr>
            </w:pPr>
            <w:r w:rsidRPr="00FA1519">
              <w:rPr>
                <w:rFonts w:ascii="Consolas" w:hAnsi="Consolas" w:cs="Consolas"/>
                <w:color w:val="000000"/>
                <w:sz w:val="20"/>
                <w:szCs w:val="20"/>
                <w:lang w:val="x-none"/>
              </w:rPr>
              <w:t xml:space="preserve"> </w:t>
            </w:r>
            <w:r w:rsidRPr="00FA1519">
              <w:rPr>
                <w:rFonts w:ascii="Consolas" w:hAnsi="Consolas" w:cs="Consolas"/>
                <w:color w:val="A30327"/>
                <w:sz w:val="20"/>
                <w:szCs w:val="20"/>
                <w:lang w:val="x-none"/>
              </w:rPr>
              <w:t>&lt;/CloneParts&gt;</w:t>
            </w:r>
          </w:p>
          <w:p w14:paraId="68989975" w14:textId="77777777" w:rsidR="00F05142" w:rsidRPr="00FA1519" w:rsidRDefault="00F05142">
            <w:pPr>
              <w:pStyle w:val="ParagraphStyle"/>
              <w:rPr>
                <w:rFonts w:ascii="Calibri" w:hAnsi="Calibri" w:cs="Calibri"/>
                <w:sz w:val="22"/>
                <w:szCs w:val="22"/>
                <w:lang w:val="x-none"/>
              </w:rPr>
            </w:pPr>
          </w:p>
          <w:p w14:paraId="4144191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SW Architects can refer to </w:t>
            </w:r>
            <w:r w:rsidRPr="00FA1519">
              <w:rPr>
                <w:rFonts w:ascii="Calibri" w:hAnsi="Calibri" w:cs="Calibri"/>
                <w:i/>
                <w:iCs/>
                <w:sz w:val="22"/>
                <w:szCs w:val="22"/>
                <w:lang w:val="x-none"/>
              </w:rPr>
              <w:t xml:space="preserve">Configure Clone item view in </w:t>
            </w:r>
            <w:r w:rsidRPr="00FA1519">
              <w:rPr>
                <w:rFonts w:ascii="Calibri" w:hAnsi="Calibri" w:cs="Calibri"/>
                <w:sz w:val="22"/>
                <w:szCs w:val="22"/>
                <w:lang w:val="x-none"/>
              </w:rPr>
              <w:t xml:space="preserve">the application Help for all configuration details. </w:t>
            </w:r>
          </w:p>
        </w:tc>
        <w:tc>
          <w:tcPr>
            <w:tcW w:w="1308" w:type="dxa"/>
            <w:tcBorders>
              <w:top w:val="single" w:sz="2" w:space="0" w:color="auto"/>
              <w:left w:val="single" w:sz="2" w:space="0" w:color="auto"/>
              <w:bottom w:val="single" w:sz="2" w:space="0" w:color="auto"/>
              <w:right w:val="single" w:sz="2" w:space="0" w:color="auto"/>
            </w:tcBorders>
          </w:tcPr>
          <w:p w14:paraId="6C824271"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5C3BDBC4"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7F6ACBA3" w14:textId="77777777" w:rsidR="00F05142" w:rsidRPr="00FA1519" w:rsidRDefault="00F05142">
            <w:pPr>
              <w:pStyle w:val="ParaStyleNormal"/>
              <w:rPr>
                <w:color w:val="000000"/>
                <w:sz w:val="20"/>
                <w:szCs w:val="20"/>
                <w:lang w:val="x-none"/>
              </w:rPr>
            </w:pPr>
            <w:r w:rsidRPr="00FA1519">
              <w:rPr>
                <w:color w:val="000000"/>
                <w:sz w:val="20"/>
                <w:szCs w:val="20"/>
                <w:lang w:val="x-none"/>
              </w:rPr>
              <w:t>12807</w:t>
            </w:r>
          </w:p>
        </w:tc>
      </w:tr>
      <w:tr w:rsidR="00F05142" w:rsidRPr="00FA1519" w14:paraId="2F173AB7" w14:textId="77777777" w:rsidTr="00313027">
        <w:tc>
          <w:tcPr>
            <w:tcW w:w="2127" w:type="dxa"/>
            <w:tcBorders>
              <w:top w:val="single" w:sz="2" w:space="0" w:color="auto"/>
              <w:left w:val="single" w:sz="2" w:space="0" w:color="auto"/>
              <w:bottom w:val="single" w:sz="2" w:space="0" w:color="auto"/>
              <w:right w:val="single" w:sz="2" w:space="0" w:color="auto"/>
            </w:tcBorders>
          </w:tcPr>
          <w:p w14:paraId="5AC49769"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Configurable graph: Confirmation dialog for redirect to tree</w:t>
            </w:r>
          </w:p>
        </w:tc>
        <w:tc>
          <w:tcPr>
            <w:tcW w:w="9072" w:type="dxa"/>
            <w:tcBorders>
              <w:top w:val="single" w:sz="2" w:space="0" w:color="auto"/>
              <w:left w:val="single" w:sz="2" w:space="0" w:color="auto"/>
              <w:bottom w:val="single" w:sz="2" w:space="0" w:color="auto"/>
              <w:right w:val="single" w:sz="2" w:space="0" w:color="auto"/>
            </w:tcBorders>
          </w:tcPr>
          <w:p w14:paraId="42F1854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working in </w:t>
            </w:r>
            <w:r w:rsidRPr="00FA1519">
              <w:rPr>
                <w:rFonts w:ascii="Calibri" w:hAnsi="Calibri" w:cs="Calibri"/>
                <w:b/>
                <w:bCs/>
                <w:sz w:val="22"/>
                <w:szCs w:val="22"/>
                <w:lang w:val="x-none"/>
              </w:rPr>
              <w:t xml:space="preserve">Edit </w:t>
            </w:r>
            <w:r w:rsidRPr="00FA1519">
              <w:rPr>
                <w:rFonts w:ascii="Calibri" w:hAnsi="Calibri" w:cs="Calibri"/>
                <w:sz w:val="22"/>
                <w:szCs w:val="22"/>
                <w:lang w:val="x-none"/>
              </w:rPr>
              <w:t xml:space="preserve">mode with manual layout, users will now receive a </w:t>
            </w:r>
            <w:r w:rsidRPr="00FA1519">
              <w:rPr>
                <w:rFonts w:ascii="Calibri" w:hAnsi="Calibri" w:cs="Calibri"/>
                <w:b/>
                <w:bCs/>
                <w:sz w:val="22"/>
                <w:szCs w:val="22"/>
                <w:lang w:val="x-none"/>
              </w:rPr>
              <w:t>Proceed</w:t>
            </w:r>
            <w:r w:rsidRPr="00FA1519">
              <w:rPr>
                <w:rFonts w:ascii="Calibri" w:hAnsi="Calibri" w:cs="Calibri"/>
                <w:sz w:val="22"/>
                <w:szCs w:val="22"/>
                <w:lang w:val="x-none"/>
              </w:rPr>
              <w:t xml:space="preserve"> dialog should they mistakenly double-click on a node in the graph which redirects to the node's item in the structure tree. This action previously resulted in losing any unsaved manual layout changes. </w:t>
            </w:r>
          </w:p>
          <w:p w14:paraId="4693422C" w14:textId="77777777" w:rsidR="00F05142" w:rsidRPr="00FA1519" w:rsidRDefault="00F05142">
            <w:pPr>
              <w:pStyle w:val="ParagraphStyle"/>
              <w:rPr>
                <w:rFonts w:ascii="Calibri" w:hAnsi="Calibri" w:cs="Calibri"/>
                <w:sz w:val="22"/>
                <w:szCs w:val="22"/>
                <w:lang w:val="x-none"/>
              </w:rPr>
            </w:pPr>
          </w:p>
          <w:p w14:paraId="1A5E671B"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pict w14:anchorId="7D55559B">
                <v:shape id="_x0000_i1052" type="#_x0000_t75" style="width:349.1pt;height:134.8pt">
                  <v:imagedata r:id="rId34" o:title=""/>
                </v:shape>
              </w:pict>
            </w:r>
          </w:p>
        </w:tc>
        <w:tc>
          <w:tcPr>
            <w:tcW w:w="1308" w:type="dxa"/>
            <w:tcBorders>
              <w:top w:val="single" w:sz="2" w:space="0" w:color="auto"/>
              <w:left w:val="single" w:sz="2" w:space="0" w:color="auto"/>
              <w:bottom w:val="single" w:sz="2" w:space="0" w:color="auto"/>
              <w:right w:val="single" w:sz="2" w:space="0" w:color="auto"/>
            </w:tcBorders>
          </w:tcPr>
          <w:p w14:paraId="32A63779"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2DAAED6E" w14:textId="77777777" w:rsidR="00F05142" w:rsidRPr="00FA1519" w:rsidRDefault="00F05142">
            <w:pPr>
              <w:pStyle w:val="ParaStyleNormal"/>
              <w:rPr>
                <w:color w:val="000000"/>
                <w:sz w:val="20"/>
                <w:szCs w:val="20"/>
                <w:lang w:val="x-none"/>
              </w:rPr>
            </w:pPr>
            <w:r w:rsidRPr="00FA1519">
              <w:rPr>
                <w:rStyle w:val="Normaltext"/>
                <w:szCs w:val="20"/>
                <w:lang w:val="en-US"/>
              </w:rPr>
              <w:t>User</w:t>
            </w:r>
          </w:p>
        </w:tc>
        <w:tc>
          <w:tcPr>
            <w:tcW w:w="887" w:type="dxa"/>
            <w:tcBorders>
              <w:top w:val="single" w:sz="2" w:space="0" w:color="auto"/>
              <w:left w:val="single" w:sz="2" w:space="0" w:color="auto"/>
              <w:bottom w:val="single" w:sz="2" w:space="0" w:color="auto"/>
              <w:right w:val="single" w:sz="2" w:space="0" w:color="auto"/>
            </w:tcBorders>
          </w:tcPr>
          <w:p w14:paraId="116371F3" w14:textId="77777777" w:rsidR="00F05142" w:rsidRPr="00FA1519" w:rsidRDefault="00F05142">
            <w:pPr>
              <w:pStyle w:val="ParaStyleNormal"/>
              <w:rPr>
                <w:color w:val="000000"/>
                <w:sz w:val="20"/>
                <w:szCs w:val="20"/>
                <w:lang w:val="x-none"/>
              </w:rPr>
            </w:pPr>
            <w:r w:rsidRPr="00FA1519">
              <w:rPr>
                <w:color w:val="000000"/>
                <w:sz w:val="20"/>
                <w:szCs w:val="20"/>
                <w:lang w:val="x-none"/>
              </w:rPr>
              <w:t>16833</w:t>
            </w:r>
          </w:p>
        </w:tc>
      </w:tr>
      <w:tr w:rsidR="00F05142" w:rsidRPr="00FA1519" w14:paraId="025BE5FF" w14:textId="77777777" w:rsidTr="00313027">
        <w:tc>
          <w:tcPr>
            <w:tcW w:w="2127" w:type="dxa"/>
            <w:tcBorders>
              <w:top w:val="single" w:sz="2" w:space="0" w:color="auto"/>
              <w:left w:val="single" w:sz="2" w:space="0" w:color="auto"/>
              <w:bottom w:val="single" w:sz="2" w:space="0" w:color="auto"/>
              <w:right w:val="single" w:sz="2" w:space="0" w:color="auto"/>
            </w:tcBorders>
          </w:tcPr>
          <w:p w14:paraId="2934443E"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graph: Ports sometimes remain selected</w:t>
            </w:r>
          </w:p>
        </w:tc>
        <w:tc>
          <w:tcPr>
            <w:tcW w:w="9072" w:type="dxa"/>
            <w:tcBorders>
              <w:top w:val="single" w:sz="2" w:space="0" w:color="auto"/>
              <w:left w:val="single" w:sz="2" w:space="0" w:color="auto"/>
              <w:bottom w:val="single" w:sz="2" w:space="0" w:color="auto"/>
              <w:right w:val="single" w:sz="2" w:space="0" w:color="auto"/>
            </w:tcBorders>
          </w:tcPr>
          <w:p w14:paraId="552AB61F"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fixes an issue with the selection of ports in the graph when the graph was locked. </w:t>
            </w:r>
          </w:p>
        </w:tc>
        <w:tc>
          <w:tcPr>
            <w:tcW w:w="1308" w:type="dxa"/>
            <w:tcBorders>
              <w:top w:val="single" w:sz="2" w:space="0" w:color="auto"/>
              <w:left w:val="single" w:sz="2" w:space="0" w:color="auto"/>
              <w:bottom w:val="single" w:sz="2" w:space="0" w:color="auto"/>
              <w:right w:val="single" w:sz="2" w:space="0" w:color="auto"/>
            </w:tcBorders>
          </w:tcPr>
          <w:p w14:paraId="6299948F"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38E50EDC"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4677F0C1" w14:textId="77777777" w:rsidR="00F05142" w:rsidRPr="00FA1519" w:rsidRDefault="00F05142">
            <w:pPr>
              <w:pStyle w:val="ParaStyleNormal"/>
              <w:rPr>
                <w:color w:val="000000"/>
                <w:sz w:val="20"/>
                <w:szCs w:val="20"/>
                <w:lang w:val="x-none"/>
              </w:rPr>
            </w:pPr>
            <w:r w:rsidRPr="00FA1519">
              <w:rPr>
                <w:color w:val="000000"/>
                <w:sz w:val="20"/>
                <w:szCs w:val="20"/>
                <w:lang w:val="x-none"/>
              </w:rPr>
              <w:t>16924</w:t>
            </w:r>
          </w:p>
        </w:tc>
      </w:tr>
      <w:tr w:rsidR="00F05142" w:rsidRPr="00FA1519" w14:paraId="6E1487D6" w14:textId="77777777" w:rsidTr="00313027">
        <w:tc>
          <w:tcPr>
            <w:tcW w:w="2127" w:type="dxa"/>
            <w:tcBorders>
              <w:top w:val="single" w:sz="2" w:space="0" w:color="auto"/>
              <w:left w:val="single" w:sz="2" w:space="0" w:color="auto"/>
              <w:bottom w:val="single" w:sz="2" w:space="0" w:color="auto"/>
              <w:right w:val="single" w:sz="2" w:space="0" w:color="auto"/>
            </w:tcBorders>
          </w:tcPr>
          <w:p w14:paraId="1A931EDD" w14:textId="77777777" w:rsidR="00F05142" w:rsidRPr="00FA1519" w:rsidRDefault="00F05142">
            <w:pPr>
              <w:pStyle w:val="ParaStyleNormal"/>
              <w:rPr>
                <w:color w:val="000000"/>
                <w:sz w:val="20"/>
                <w:szCs w:val="20"/>
                <w:lang w:val="x-none"/>
              </w:rPr>
            </w:pPr>
            <w:r w:rsidRPr="00FA1519">
              <w:rPr>
                <w:color w:val="000000"/>
                <w:sz w:val="20"/>
                <w:szCs w:val="20"/>
                <w:lang w:val="x-none"/>
              </w:rPr>
              <w:t>Configurable graphs: Overlapping ports</w:t>
            </w:r>
          </w:p>
        </w:tc>
        <w:tc>
          <w:tcPr>
            <w:tcW w:w="9072" w:type="dxa"/>
            <w:tcBorders>
              <w:top w:val="single" w:sz="2" w:space="0" w:color="auto"/>
              <w:left w:val="single" w:sz="2" w:space="0" w:color="auto"/>
              <w:bottom w:val="single" w:sz="2" w:space="0" w:color="auto"/>
              <w:right w:val="single" w:sz="2" w:space="0" w:color="auto"/>
            </w:tcBorders>
          </w:tcPr>
          <w:p w14:paraId="1913B2BF"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fixes many cases of ports overlapping making it difficult to read and follow the connections. </w:t>
            </w:r>
          </w:p>
          <w:p w14:paraId="23BD052E" w14:textId="77777777" w:rsidR="00F05142" w:rsidRPr="00FA1519" w:rsidRDefault="00F05142">
            <w:pPr>
              <w:pStyle w:val="ParagraphStyle"/>
              <w:rPr>
                <w:rFonts w:ascii="Calibri" w:hAnsi="Calibri" w:cs="Calibri"/>
                <w:sz w:val="22"/>
                <w:szCs w:val="22"/>
                <w:lang w:val="x-none"/>
              </w:rPr>
            </w:pPr>
          </w:p>
          <w:p w14:paraId="257C8D9B"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Before:</w:t>
            </w:r>
          </w:p>
          <w:p w14:paraId="36512942"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pict w14:anchorId="4DC228FF">
                <v:shape id="_x0000_i1053" type="#_x0000_t75" style="width:256.2pt;height:147.35pt">
                  <v:imagedata r:id="rId35" o:title=""/>
                </v:shape>
              </w:pict>
            </w:r>
          </w:p>
          <w:p w14:paraId="62A89A6C" w14:textId="77777777" w:rsidR="00F05142" w:rsidRPr="00FA1519" w:rsidRDefault="00F05142">
            <w:pPr>
              <w:pStyle w:val="ParaStyleNormal"/>
              <w:rPr>
                <w:rFonts w:ascii="Calibri" w:hAnsi="Calibri" w:cs="Calibri"/>
                <w:sz w:val="22"/>
                <w:szCs w:val="22"/>
                <w:lang w:val="x-none"/>
              </w:rPr>
            </w:pPr>
            <w:r w:rsidRPr="00FA1519">
              <w:rPr>
                <w:rFonts w:ascii="Calibri" w:hAnsi="Calibri" w:cs="Calibri"/>
                <w:sz w:val="22"/>
                <w:szCs w:val="22"/>
                <w:lang w:val="x-none"/>
              </w:rPr>
              <w:lastRenderedPageBreak/>
              <w:t xml:space="preserve">After: </w:t>
            </w:r>
          </w:p>
          <w:p w14:paraId="79390C14"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pict w14:anchorId="2CABAB0F">
                <v:shape id="_x0000_i1054" type="#_x0000_t75" style="width:250.35pt;height:210.15pt">
                  <v:imagedata r:id="rId36" o:title=""/>
                </v:shape>
              </w:pict>
            </w:r>
          </w:p>
          <w:p w14:paraId="1C915C38" w14:textId="77777777" w:rsidR="00F05142" w:rsidRPr="00FA1519" w:rsidRDefault="00F05142">
            <w:pPr>
              <w:pStyle w:val="ParaStyleNormal"/>
              <w:rPr>
                <w:rFonts w:ascii="Calibri" w:hAnsi="Calibri" w:cs="Calibri"/>
                <w:sz w:val="22"/>
                <w:szCs w:val="22"/>
                <w:lang w:val="x-none"/>
              </w:rPr>
            </w:pPr>
          </w:p>
          <w:p w14:paraId="0F8B9B0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After upgrade to Bagaregården (R42): If you are currently using the system default layout and have overlapping ports, consider, using the </w:t>
            </w:r>
            <w:r w:rsidRPr="00FA1519">
              <w:rPr>
                <w:rFonts w:ascii="Calibri" w:hAnsi="Calibri" w:cs="Calibri"/>
                <w:b/>
                <w:bCs/>
                <w:sz w:val="22"/>
                <w:szCs w:val="22"/>
                <w:lang w:val="x-none"/>
              </w:rPr>
              <w:t>Relayout</w:t>
            </w:r>
            <w:r w:rsidRPr="00FA1519">
              <w:rPr>
                <w:rFonts w:ascii="Calibri" w:hAnsi="Calibri" w:cs="Calibri"/>
                <w:sz w:val="22"/>
                <w:szCs w:val="22"/>
                <w:lang w:val="x-none"/>
              </w:rPr>
              <w:t xml:space="preserve"> option in </w:t>
            </w:r>
            <w:r w:rsidRPr="00FA1519">
              <w:rPr>
                <w:rFonts w:ascii="Calibri" w:hAnsi="Calibri" w:cs="Calibri"/>
                <w:b/>
                <w:bCs/>
                <w:sz w:val="22"/>
                <w:szCs w:val="22"/>
                <w:lang w:val="x-none"/>
              </w:rPr>
              <w:t xml:space="preserve">Edit </w:t>
            </w:r>
            <w:r w:rsidRPr="00FA1519">
              <w:rPr>
                <w:rFonts w:ascii="Calibri" w:hAnsi="Calibri" w:cs="Calibri"/>
                <w:sz w:val="22"/>
                <w:szCs w:val="22"/>
                <w:lang w:val="x-none"/>
              </w:rPr>
              <w:t xml:space="preserve">mode to potentially lessen overlapping ports.  Use </w:t>
            </w:r>
            <w:r w:rsidRPr="00FA1519">
              <w:rPr>
                <w:rFonts w:ascii="Calibri" w:hAnsi="Calibri" w:cs="Calibri"/>
                <w:b/>
                <w:bCs/>
                <w:sz w:val="22"/>
                <w:szCs w:val="22"/>
                <w:lang w:val="x-none"/>
              </w:rPr>
              <w:t>Save layout</w:t>
            </w:r>
            <w:r w:rsidRPr="00FA1519">
              <w:rPr>
                <w:rFonts w:ascii="Calibri" w:hAnsi="Calibri" w:cs="Calibri"/>
                <w:sz w:val="22"/>
                <w:szCs w:val="22"/>
                <w:lang w:val="x-none"/>
              </w:rPr>
              <w:t xml:space="preserve"> to save the changes. </w:t>
            </w:r>
          </w:p>
          <w:p w14:paraId="79C7F8DE" w14:textId="77777777" w:rsidR="00F05142" w:rsidRPr="00FA1519" w:rsidRDefault="00F05142">
            <w:pPr>
              <w:pStyle w:val="ParagraphStyle"/>
              <w:rPr>
                <w:rFonts w:ascii="Calibri" w:hAnsi="Calibri" w:cs="Calibri"/>
                <w:sz w:val="22"/>
                <w:szCs w:val="22"/>
                <w:lang w:val="x-none"/>
              </w:rPr>
            </w:pPr>
          </w:p>
          <w:p w14:paraId="07A350DE"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Note: The logic takes into account any </w:t>
            </w:r>
            <w:r w:rsidRPr="00FA1519">
              <w:rPr>
                <w:rFonts w:ascii="Calibri" w:hAnsi="Calibri" w:cs="Calibri"/>
                <w:i/>
                <w:iCs/>
                <w:sz w:val="22"/>
                <w:szCs w:val="22"/>
                <w:lang w:val="x-none"/>
              </w:rPr>
              <w:t>maxHeight</w:t>
            </w:r>
            <w:r w:rsidRPr="00FA1519">
              <w:rPr>
                <w:rFonts w:ascii="Calibri" w:hAnsi="Calibri" w:cs="Calibri"/>
                <w:sz w:val="22"/>
                <w:szCs w:val="22"/>
                <w:lang w:val="x-none"/>
              </w:rPr>
              <w:t xml:space="preserve"> settings for Shapes.</w:t>
            </w:r>
          </w:p>
        </w:tc>
        <w:tc>
          <w:tcPr>
            <w:tcW w:w="1308" w:type="dxa"/>
            <w:tcBorders>
              <w:top w:val="single" w:sz="2" w:space="0" w:color="auto"/>
              <w:left w:val="single" w:sz="2" w:space="0" w:color="auto"/>
              <w:bottom w:val="single" w:sz="2" w:space="0" w:color="auto"/>
              <w:right w:val="single" w:sz="2" w:space="0" w:color="auto"/>
            </w:tcBorders>
          </w:tcPr>
          <w:p w14:paraId="1F61FDA3" w14:textId="77777777" w:rsidR="00F05142" w:rsidRPr="00FA1519" w:rsidRDefault="00F05142">
            <w:pPr>
              <w:pStyle w:val="ParaStyleNormal"/>
              <w:rPr>
                <w:color w:val="000000"/>
                <w:sz w:val="20"/>
                <w:szCs w:val="20"/>
                <w:lang w:val="en-US"/>
              </w:rPr>
            </w:pPr>
            <w:r w:rsidRPr="00FA1519">
              <w:rPr>
                <w:color w:val="000000"/>
                <w:sz w:val="20"/>
                <w:szCs w:val="20"/>
                <w:lang w:val="x-none"/>
              </w:rPr>
              <w:lastRenderedPageBreak/>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0D4C1768"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3B2AA54E" w14:textId="77777777" w:rsidR="00F05142" w:rsidRPr="00FA1519" w:rsidRDefault="00F05142">
            <w:pPr>
              <w:pStyle w:val="ParaStyleNormal"/>
              <w:rPr>
                <w:color w:val="000000"/>
                <w:sz w:val="20"/>
                <w:szCs w:val="20"/>
                <w:lang w:val="x-none"/>
              </w:rPr>
            </w:pPr>
            <w:r w:rsidRPr="00FA1519">
              <w:rPr>
                <w:color w:val="000000"/>
                <w:sz w:val="20"/>
                <w:szCs w:val="20"/>
                <w:lang w:val="x-none"/>
              </w:rPr>
              <w:t>16346</w:t>
            </w:r>
          </w:p>
        </w:tc>
      </w:tr>
      <w:tr w:rsidR="00F05142" w:rsidRPr="00FA1519" w14:paraId="5B79366A" w14:textId="77777777" w:rsidTr="00313027">
        <w:tc>
          <w:tcPr>
            <w:tcW w:w="2127" w:type="dxa"/>
            <w:tcBorders>
              <w:top w:val="single" w:sz="2" w:space="0" w:color="auto"/>
              <w:left w:val="single" w:sz="2" w:space="0" w:color="auto"/>
              <w:bottom w:val="single" w:sz="2" w:space="0" w:color="auto"/>
              <w:right w:val="single" w:sz="2" w:space="0" w:color="auto"/>
            </w:tcBorders>
          </w:tcPr>
          <w:p w14:paraId="24AC092A" w14:textId="77777777" w:rsidR="00F05142" w:rsidRPr="00FA1519" w:rsidRDefault="00F05142">
            <w:pPr>
              <w:pStyle w:val="ParaStyleNormal"/>
              <w:rPr>
                <w:color w:val="000000"/>
                <w:sz w:val="20"/>
                <w:szCs w:val="20"/>
                <w:lang w:val="x-none"/>
              </w:rPr>
            </w:pPr>
            <w:r w:rsidRPr="00FA1519">
              <w:rPr>
                <w:color w:val="000000"/>
                <w:sz w:val="20"/>
                <w:szCs w:val="20"/>
                <w:lang w:val="x-none"/>
              </w:rPr>
              <w:t>Coverage (item-item): Faulty mapping w parameters in right-side grid</w:t>
            </w:r>
          </w:p>
        </w:tc>
        <w:tc>
          <w:tcPr>
            <w:tcW w:w="9072" w:type="dxa"/>
            <w:tcBorders>
              <w:top w:val="single" w:sz="2" w:space="0" w:color="auto"/>
              <w:left w:val="single" w:sz="2" w:space="0" w:color="auto"/>
              <w:bottom w:val="single" w:sz="2" w:space="0" w:color="auto"/>
              <w:right w:val="single" w:sz="2" w:space="0" w:color="auto"/>
            </w:tcBorders>
          </w:tcPr>
          <w:p w14:paraId="76E863CD"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an issue when using parameters to map items when a Grid is configured for the right-side pane. The Faulty mapping list was not updating/refreshing properly.</w:t>
            </w:r>
          </w:p>
          <w:p w14:paraId="4C499D9E" w14:textId="77777777" w:rsidR="00F05142" w:rsidRPr="00FA1519" w:rsidRDefault="00F05142">
            <w:pPr>
              <w:pStyle w:val="ParagraphStyle"/>
              <w:rPr>
                <w:rFonts w:ascii="Calibri" w:hAnsi="Calibri" w:cs="Calibri"/>
                <w:sz w:val="22"/>
                <w:szCs w:val="22"/>
                <w:lang w:val="x-none"/>
              </w:rPr>
            </w:pPr>
          </w:p>
        </w:tc>
        <w:tc>
          <w:tcPr>
            <w:tcW w:w="1308" w:type="dxa"/>
            <w:tcBorders>
              <w:top w:val="single" w:sz="2" w:space="0" w:color="auto"/>
              <w:left w:val="single" w:sz="2" w:space="0" w:color="auto"/>
              <w:bottom w:val="single" w:sz="2" w:space="0" w:color="auto"/>
              <w:right w:val="single" w:sz="2" w:space="0" w:color="auto"/>
            </w:tcBorders>
          </w:tcPr>
          <w:p w14:paraId="3F3090D6"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453144CC"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0E2924E6" w14:textId="77777777" w:rsidR="00F05142" w:rsidRPr="00FA1519" w:rsidRDefault="00F05142">
            <w:pPr>
              <w:pStyle w:val="ParaStyleNormal"/>
              <w:rPr>
                <w:color w:val="000000"/>
                <w:sz w:val="20"/>
                <w:szCs w:val="20"/>
                <w:lang w:val="x-none"/>
              </w:rPr>
            </w:pPr>
            <w:r w:rsidRPr="00FA1519">
              <w:rPr>
                <w:color w:val="000000"/>
                <w:sz w:val="20"/>
                <w:szCs w:val="20"/>
                <w:lang w:val="x-none"/>
              </w:rPr>
              <w:t>16126</w:t>
            </w:r>
          </w:p>
        </w:tc>
      </w:tr>
      <w:tr w:rsidR="00F05142" w:rsidRPr="00FA1519" w14:paraId="594B230E" w14:textId="77777777" w:rsidTr="00313027">
        <w:tc>
          <w:tcPr>
            <w:tcW w:w="2127" w:type="dxa"/>
            <w:tcBorders>
              <w:top w:val="single" w:sz="2" w:space="0" w:color="auto"/>
              <w:left w:val="single" w:sz="2" w:space="0" w:color="auto"/>
              <w:bottom w:val="single" w:sz="2" w:space="0" w:color="auto"/>
              <w:right w:val="single" w:sz="2" w:space="0" w:color="auto"/>
            </w:tcBorders>
          </w:tcPr>
          <w:p w14:paraId="54295673" w14:textId="77777777" w:rsidR="00F05142" w:rsidRPr="00FA1519" w:rsidRDefault="00F05142">
            <w:pPr>
              <w:pStyle w:val="ParaStyleNormal"/>
              <w:rPr>
                <w:color w:val="000000"/>
                <w:sz w:val="20"/>
                <w:szCs w:val="20"/>
                <w:lang w:val="x-none"/>
              </w:rPr>
            </w:pPr>
            <w:r w:rsidRPr="00FA1519">
              <w:rPr>
                <w:color w:val="000000"/>
                <w:sz w:val="20"/>
                <w:szCs w:val="20"/>
                <w:lang w:val="x-none"/>
              </w:rPr>
              <w:t>Description editor: Data size bar-excess indicated in wrong color</w:t>
            </w:r>
          </w:p>
        </w:tc>
        <w:tc>
          <w:tcPr>
            <w:tcW w:w="9072" w:type="dxa"/>
            <w:tcBorders>
              <w:top w:val="single" w:sz="2" w:space="0" w:color="auto"/>
              <w:left w:val="single" w:sz="2" w:space="0" w:color="auto"/>
              <w:bottom w:val="single" w:sz="2" w:space="0" w:color="auto"/>
              <w:right w:val="single" w:sz="2" w:space="0" w:color="auto"/>
            </w:tcBorders>
          </w:tcPr>
          <w:p w14:paraId="50E660B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the displayed color of excess data size in the Image Editor.</w:t>
            </w:r>
          </w:p>
          <w:p w14:paraId="3119AF71"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pict w14:anchorId="50CE31EB">
                <v:shape id="_x0000_i1055" type="#_x0000_t75" style="width:253.65pt;height:25.95pt">
                  <v:imagedata r:id="rId37" o:title=""/>
                </v:shape>
              </w:pict>
            </w:r>
          </w:p>
        </w:tc>
        <w:tc>
          <w:tcPr>
            <w:tcW w:w="1308" w:type="dxa"/>
            <w:tcBorders>
              <w:top w:val="single" w:sz="2" w:space="0" w:color="auto"/>
              <w:left w:val="single" w:sz="2" w:space="0" w:color="auto"/>
              <w:bottom w:val="single" w:sz="2" w:space="0" w:color="auto"/>
              <w:right w:val="single" w:sz="2" w:space="0" w:color="auto"/>
            </w:tcBorders>
          </w:tcPr>
          <w:p w14:paraId="416C3CCB"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7065212B"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72B65E43" w14:textId="77777777" w:rsidR="00F05142" w:rsidRPr="00FA1519" w:rsidRDefault="00F05142">
            <w:pPr>
              <w:pStyle w:val="ParaStyleNormal"/>
              <w:rPr>
                <w:color w:val="000000"/>
                <w:sz w:val="20"/>
                <w:szCs w:val="20"/>
                <w:lang w:val="x-none"/>
              </w:rPr>
            </w:pPr>
            <w:r w:rsidRPr="00FA1519">
              <w:rPr>
                <w:color w:val="000000"/>
                <w:sz w:val="20"/>
                <w:szCs w:val="20"/>
                <w:lang w:val="x-none"/>
              </w:rPr>
              <w:t>16824</w:t>
            </w:r>
          </w:p>
        </w:tc>
      </w:tr>
      <w:tr w:rsidR="00F05142" w:rsidRPr="00FA1519" w14:paraId="35A1DCED" w14:textId="77777777" w:rsidTr="00313027">
        <w:tc>
          <w:tcPr>
            <w:tcW w:w="2127" w:type="dxa"/>
            <w:tcBorders>
              <w:top w:val="single" w:sz="2" w:space="0" w:color="auto"/>
              <w:left w:val="single" w:sz="2" w:space="0" w:color="auto"/>
              <w:bottom w:val="single" w:sz="2" w:space="0" w:color="auto"/>
              <w:right w:val="single" w:sz="2" w:space="0" w:color="auto"/>
            </w:tcBorders>
          </w:tcPr>
          <w:p w14:paraId="328CAD86" w14:textId="77777777" w:rsidR="00F05142" w:rsidRPr="00FA1519" w:rsidRDefault="00F05142">
            <w:pPr>
              <w:pStyle w:val="ParaStyleNormal"/>
              <w:rPr>
                <w:color w:val="000000"/>
                <w:sz w:val="20"/>
                <w:szCs w:val="20"/>
                <w:lang w:val="x-none"/>
              </w:rPr>
            </w:pPr>
            <w:r w:rsidRPr="00FA1519">
              <w:rPr>
                <w:color w:val="000000"/>
                <w:sz w:val="20"/>
                <w:szCs w:val="20"/>
                <w:lang w:val="x-none"/>
              </w:rPr>
              <w:t>Document Print: Prompt to Refresh and not printing message</w:t>
            </w:r>
          </w:p>
        </w:tc>
        <w:tc>
          <w:tcPr>
            <w:tcW w:w="9072" w:type="dxa"/>
            <w:tcBorders>
              <w:top w:val="single" w:sz="2" w:space="0" w:color="auto"/>
              <w:left w:val="single" w:sz="2" w:space="0" w:color="auto"/>
              <w:bottom w:val="single" w:sz="2" w:space="0" w:color="auto"/>
              <w:right w:val="single" w:sz="2" w:space="0" w:color="auto"/>
            </w:tcBorders>
          </w:tcPr>
          <w:p w14:paraId="59E9B49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some cases where a user is prompted to refresh for no apparent reason. A "Printer is not currently printing" message has also been removed in cases where it was not necessary, and when clicking Print and then clicking elsewhere in the client.</w:t>
            </w:r>
          </w:p>
        </w:tc>
        <w:tc>
          <w:tcPr>
            <w:tcW w:w="1308" w:type="dxa"/>
            <w:tcBorders>
              <w:top w:val="single" w:sz="2" w:space="0" w:color="auto"/>
              <w:left w:val="single" w:sz="2" w:space="0" w:color="auto"/>
              <w:bottom w:val="single" w:sz="2" w:space="0" w:color="auto"/>
              <w:right w:val="single" w:sz="2" w:space="0" w:color="auto"/>
            </w:tcBorders>
          </w:tcPr>
          <w:p w14:paraId="75C0CBB4"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0053BEF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27D1C5E6" w14:textId="77777777" w:rsidR="00F05142" w:rsidRPr="00FA1519" w:rsidRDefault="00F05142">
            <w:pPr>
              <w:pStyle w:val="ParaStyleNormal"/>
              <w:rPr>
                <w:color w:val="000000"/>
                <w:sz w:val="20"/>
                <w:szCs w:val="20"/>
                <w:lang w:val="x-none"/>
              </w:rPr>
            </w:pPr>
            <w:r w:rsidRPr="00FA1519">
              <w:rPr>
                <w:color w:val="000000"/>
                <w:sz w:val="20"/>
                <w:szCs w:val="20"/>
                <w:lang w:val="x-none"/>
              </w:rPr>
              <w:t>16709</w:t>
            </w:r>
          </w:p>
        </w:tc>
      </w:tr>
      <w:tr w:rsidR="00F05142" w:rsidRPr="00FA1519" w14:paraId="3EDA569D" w14:textId="77777777" w:rsidTr="007E08E9">
        <w:tc>
          <w:tcPr>
            <w:tcW w:w="2127" w:type="dxa"/>
            <w:tcBorders>
              <w:top w:val="single" w:sz="2" w:space="0" w:color="auto"/>
              <w:left w:val="single" w:sz="2" w:space="0" w:color="auto"/>
              <w:bottom w:val="single" w:sz="2" w:space="0" w:color="auto"/>
              <w:right w:val="single" w:sz="2" w:space="0" w:color="auto"/>
            </w:tcBorders>
            <w:shd w:val="clear" w:color="auto" w:fill="FFFF00"/>
          </w:tcPr>
          <w:p w14:paraId="1DA54631" w14:textId="77777777" w:rsidR="00F05142" w:rsidRPr="00FA1519" w:rsidRDefault="00F05142">
            <w:pPr>
              <w:pStyle w:val="ParaStyleNormal"/>
              <w:rPr>
                <w:color w:val="000000"/>
                <w:sz w:val="20"/>
                <w:szCs w:val="20"/>
                <w:lang w:val="x-none"/>
              </w:rPr>
            </w:pPr>
            <w:r w:rsidRPr="00FA1519">
              <w:rPr>
                <w:color w:val="000000"/>
                <w:sz w:val="20"/>
                <w:szCs w:val="20"/>
                <w:lang w:val="x-none"/>
              </w:rPr>
              <w:t>Document swExport: Setting changes</w:t>
            </w:r>
          </w:p>
        </w:tc>
        <w:tc>
          <w:tcPr>
            <w:tcW w:w="9072" w:type="dxa"/>
            <w:tcBorders>
              <w:top w:val="single" w:sz="2" w:space="0" w:color="auto"/>
              <w:left w:val="single" w:sz="2" w:space="0" w:color="auto"/>
              <w:bottom w:val="single" w:sz="2" w:space="0" w:color="auto"/>
              <w:right w:val="single" w:sz="2" w:space="0" w:color="auto"/>
            </w:tcBorders>
          </w:tcPr>
          <w:p w14:paraId="68829453"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When using the swExport to export Documents from SystemWeaver, note that the settings have changed. All settings now begin with a lower case letter. In addition, there is a new, required setting called </w:t>
            </w:r>
            <w:r w:rsidRPr="00FA1519">
              <w:rPr>
                <w:rFonts w:ascii="Calibri" w:hAnsi="Calibri" w:cs="Calibri"/>
                <w:i/>
                <w:iCs/>
                <w:sz w:val="22"/>
                <w:szCs w:val="22"/>
                <w:lang w:val="x-none"/>
              </w:rPr>
              <w:t>type</w:t>
            </w:r>
            <w:r w:rsidRPr="00FA1519">
              <w:rPr>
                <w:rFonts w:ascii="Calibri" w:hAnsi="Calibri" w:cs="Calibri"/>
                <w:sz w:val="22"/>
                <w:szCs w:val="22"/>
                <w:lang w:val="x-none"/>
              </w:rPr>
              <w:t xml:space="preserve">. The required value is 'document'.  </w:t>
            </w:r>
            <w:r w:rsidRPr="00FA1519">
              <w:rPr>
                <w:rFonts w:ascii="Calibri" w:hAnsi="Calibri" w:cs="Calibri"/>
                <w:sz w:val="22"/>
                <w:szCs w:val="22"/>
                <w:shd w:val="clear" w:color="auto" w:fill="FFFF00"/>
                <w:lang w:val="x-none"/>
              </w:rPr>
              <w:t>These are breaking changes for document export using the swExport tool</w:t>
            </w:r>
            <w:r w:rsidRPr="00FA1519">
              <w:rPr>
                <w:rFonts w:ascii="Calibri" w:hAnsi="Calibri" w:cs="Calibri"/>
                <w:sz w:val="22"/>
                <w:szCs w:val="22"/>
                <w:lang w:val="x-none"/>
              </w:rPr>
              <w:t>. To view the new settings, visit the support portal.</w:t>
            </w:r>
          </w:p>
        </w:tc>
        <w:tc>
          <w:tcPr>
            <w:tcW w:w="1308" w:type="dxa"/>
            <w:tcBorders>
              <w:top w:val="single" w:sz="2" w:space="0" w:color="auto"/>
              <w:left w:val="single" w:sz="2" w:space="0" w:color="auto"/>
              <w:bottom w:val="single" w:sz="2" w:space="0" w:color="auto"/>
              <w:right w:val="single" w:sz="2" w:space="0" w:color="auto"/>
            </w:tcBorders>
          </w:tcPr>
          <w:p w14:paraId="74811BC6"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1813832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3F9B2B56" w14:textId="77777777" w:rsidR="00F05142" w:rsidRPr="00FA1519" w:rsidRDefault="00F05142">
            <w:pPr>
              <w:pStyle w:val="ParaStyleNormal"/>
              <w:rPr>
                <w:color w:val="000000"/>
                <w:sz w:val="20"/>
                <w:szCs w:val="20"/>
                <w:lang w:val="x-none"/>
              </w:rPr>
            </w:pPr>
            <w:r w:rsidRPr="00FA1519">
              <w:rPr>
                <w:color w:val="000000"/>
                <w:sz w:val="20"/>
                <w:szCs w:val="20"/>
                <w:lang w:val="x-none"/>
              </w:rPr>
              <w:t>16934, 16770, 16787, 16648</w:t>
            </w:r>
          </w:p>
        </w:tc>
      </w:tr>
      <w:tr w:rsidR="00F05142" w:rsidRPr="00FA1519" w14:paraId="33F54B19" w14:textId="77777777" w:rsidTr="00313027">
        <w:tc>
          <w:tcPr>
            <w:tcW w:w="2127" w:type="dxa"/>
            <w:tcBorders>
              <w:top w:val="single" w:sz="2" w:space="0" w:color="auto"/>
              <w:left w:val="single" w:sz="2" w:space="0" w:color="auto"/>
              <w:bottom w:val="single" w:sz="2" w:space="0" w:color="auto"/>
              <w:right w:val="single" w:sz="2" w:space="0" w:color="auto"/>
            </w:tcBorders>
          </w:tcPr>
          <w:p w14:paraId="59398CBE"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FaultTreeGraph view: Fails to load</w:t>
            </w:r>
          </w:p>
        </w:tc>
        <w:tc>
          <w:tcPr>
            <w:tcW w:w="9072" w:type="dxa"/>
            <w:tcBorders>
              <w:top w:val="single" w:sz="2" w:space="0" w:color="auto"/>
              <w:left w:val="single" w:sz="2" w:space="0" w:color="auto"/>
              <w:bottom w:val="single" w:sz="2" w:space="0" w:color="auto"/>
              <w:right w:val="single" w:sz="2" w:space="0" w:color="auto"/>
            </w:tcBorders>
          </w:tcPr>
          <w:p w14:paraId="0FD92859"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an issue where the FaultTreeGraph extension view did not load if the Failure rate (SID=FTAR) attribute was empty on any item in the FTA structure.</w:t>
            </w:r>
          </w:p>
        </w:tc>
        <w:tc>
          <w:tcPr>
            <w:tcW w:w="1308" w:type="dxa"/>
            <w:tcBorders>
              <w:top w:val="single" w:sz="2" w:space="0" w:color="auto"/>
              <w:left w:val="single" w:sz="2" w:space="0" w:color="auto"/>
              <w:bottom w:val="single" w:sz="2" w:space="0" w:color="auto"/>
              <w:right w:val="single" w:sz="2" w:space="0" w:color="auto"/>
            </w:tcBorders>
          </w:tcPr>
          <w:p w14:paraId="18ED9136"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6CE884E7"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2F3F8C47" w14:textId="77777777" w:rsidR="00F05142" w:rsidRPr="00FA1519" w:rsidRDefault="00F05142">
            <w:pPr>
              <w:pStyle w:val="ParaStyleNormal"/>
              <w:rPr>
                <w:color w:val="000000"/>
                <w:sz w:val="20"/>
                <w:szCs w:val="20"/>
                <w:lang w:val="x-none"/>
              </w:rPr>
            </w:pPr>
            <w:r w:rsidRPr="00FA1519">
              <w:rPr>
                <w:color w:val="000000"/>
                <w:sz w:val="20"/>
                <w:szCs w:val="20"/>
                <w:lang w:val="x-none"/>
              </w:rPr>
              <w:t>15735</w:t>
            </w:r>
          </w:p>
        </w:tc>
      </w:tr>
      <w:tr w:rsidR="00F05142" w:rsidRPr="00FA1519" w14:paraId="35BAC6CD" w14:textId="77777777" w:rsidTr="00313027">
        <w:tc>
          <w:tcPr>
            <w:tcW w:w="2127" w:type="dxa"/>
            <w:tcBorders>
              <w:top w:val="single" w:sz="2" w:space="0" w:color="auto"/>
              <w:left w:val="single" w:sz="2" w:space="0" w:color="auto"/>
              <w:bottom w:val="single" w:sz="2" w:space="0" w:color="auto"/>
              <w:right w:val="single" w:sz="2" w:space="0" w:color="auto"/>
            </w:tcBorders>
          </w:tcPr>
          <w:p w14:paraId="644EC69C" w14:textId="77777777" w:rsidR="00F05142" w:rsidRPr="00FA1519" w:rsidRDefault="00F05142">
            <w:pPr>
              <w:pStyle w:val="ParaStyleNormal"/>
              <w:rPr>
                <w:color w:val="000000"/>
                <w:sz w:val="20"/>
                <w:szCs w:val="20"/>
                <w:lang w:val="x-none"/>
              </w:rPr>
            </w:pPr>
            <w:r w:rsidRPr="00FA1519">
              <w:rPr>
                <w:color w:val="000000"/>
                <w:sz w:val="20"/>
                <w:szCs w:val="20"/>
                <w:lang w:val="x-none"/>
              </w:rPr>
              <w:t>Grid swExport: Introduction of grid export</w:t>
            </w:r>
          </w:p>
        </w:tc>
        <w:tc>
          <w:tcPr>
            <w:tcW w:w="9072" w:type="dxa"/>
            <w:tcBorders>
              <w:top w:val="single" w:sz="2" w:space="0" w:color="auto"/>
              <w:left w:val="single" w:sz="2" w:space="0" w:color="auto"/>
              <w:bottom w:val="single" w:sz="2" w:space="0" w:color="auto"/>
              <w:right w:val="single" w:sz="2" w:space="0" w:color="auto"/>
            </w:tcBorders>
          </w:tcPr>
          <w:p w14:paraId="3D264848"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With this release, we are introducing support for exporting a grid to MS Excel via command line using the swExport tool. Using this application, you can, e.g., implement your own program that utilizes the swExport.exe based on your organization's needs.</w:t>
            </w:r>
          </w:p>
          <w:p w14:paraId="00AFC46F" w14:textId="77777777" w:rsidR="00F05142" w:rsidRPr="00FA1519" w:rsidRDefault="00F05142">
            <w:pPr>
              <w:pStyle w:val="ParagraphStyle"/>
              <w:rPr>
                <w:rFonts w:ascii="Calibri" w:hAnsi="Calibri" w:cs="Calibri"/>
                <w:sz w:val="22"/>
                <w:szCs w:val="22"/>
                <w:lang w:val="x-none"/>
              </w:rPr>
            </w:pPr>
          </w:p>
          <w:p w14:paraId="720F745E"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tool's grid export functionality has no required meta model, or item structure. It is suitable for all configurable grid use cases, and provides support for specifying parameters. </w:t>
            </w:r>
          </w:p>
          <w:p w14:paraId="55F03422" w14:textId="77777777" w:rsidR="00F05142" w:rsidRPr="00FA1519" w:rsidRDefault="00F05142">
            <w:pPr>
              <w:pStyle w:val="ParagraphStyle"/>
              <w:rPr>
                <w:rFonts w:ascii="Calibri" w:hAnsi="Calibri" w:cs="Calibri"/>
                <w:sz w:val="22"/>
                <w:szCs w:val="22"/>
                <w:lang w:val="x-none"/>
              </w:rPr>
            </w:pPr>
          </w:p>
          <w:p w14:paraId="7B0CD6A3"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Because swExport can now be used for both document and grid export, it is important to set the </w:t>
            </w:r>
            <w:r w:rsidRPr="00FA1519">
              <w:rPr>
                <w:rFonts w:ascii="Calibri" w:hAnsi="Calibri" w:cs="Calibri"/>
                <w:i/>
                <w:iCs/>
                <w:sz w:val="22"/>
                <w:szCs w:val="22"/>
                <w:lang w:val="x-none"/>
              </w:rPr>
              <w:t>type</w:t>
            </w:r>
            <w:r w:rsidRPr="00FA1519">
              <w:rPr>
                <w:rFonts w:ascii="Calibri" w:hAnsi="Calibri" w:cs="Calibri"/>
                <w:sz w:val="22"/>
                <w:szCs w:val="22"/>
                <w:lang w:val="x-none"/>
              </w:rPr>
              <w:t xml:space="preserve"> attribute to "grid" for grid exports. See the Support Portal for more details.</w:t>
            </w:r>
          </w:p>
          <w:p w14:paraId="369326B3" w14:textId="77777777" w:rsidR="00F05142" w:rsidRPr="00FA1519" w:rsidRDefault="00F05142">
            <w:pPr>
              <w:pStyle w:val="ParagraphStyle"/>
              <w:rPr>
                <w:rFonts w:ascii="Calibri" w:hAnsi="Calibri" w:cs="Calibri"/>
                <w:sz w:val="22"/>
                <w:szCs w:val="22"/>
                <w:lang w:val="x-none"/>
              </w:rPr>
            </w:pPr>
          </w:p>
          <w:p w14:paraId="464061B1"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Example Command Lines</w:t>
            </w:r>
          </w:p>
          <w:p w14:paraId="2EF093C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Using Username and Password:</w:t>
            </w:r>
          </w:p>
          <w:p w14:paraId="5E61EFEA" w14:textId="77777777" w:rsidR="00F05142" w:rsidRPr="00FA1519" w:rsidRDefault="00F05142">
            <w:pPr>
              <w:pStyle w:val="ParagraphStyle"/>
              <w:rPr>
                <w:rFonts w:ascii="Consolas" w:hAnsi="Consolas" w:cs="Consolas"/>
                <w:sz w:val="18"/>
                <w:szCs w:val="18"/>
                <w:lang w:val="x-none"/>
              </w:rPr>
            </w:pPr>
            <w:r w:rsidRPr="00FA1519">
              <w:rPr>
                <w:rFonts w:ascii="Consolas" w:hAnsi="Consolas" w:cs="Consolas"/>
                <w:sz w:val="18"/>
                <w:szCs w:val="18"/>
                <w:lang w:val="x-none"/>
              </w:rPr>
              <w:t>swExport serverName=sys7 serverPort=1345 serverUserName=john.doe serverPassword=test type="grid" itemID=x04000000000C5AD4 configItem=BIVD:ECU filename="C:\Work\ECU_allocation.xlsx"</w:t>
            </w:r>
          </w:p>
          <w:p w14:paraId="6E3DCDCE" w14:textId="77777777" w:rsidR="00F05142" w:rsidRPr="00FA1519" w:rsidRDefault="00F05142">
            <w:pPr>
              <w:pStyle w:val="ParagraphStyle"/>
              <w:rPr>
                <w:rStyle w:val="Normaltext"/>
                <w:szCs w:val="20"/>
                <w:lang w:val="x-none"/>
              </w:rPr>
            </w:pPr>
          </w:p>
          <w:p w14:paraId="540D43F5"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Using Network Authentication:</w:t>
            </w:r>
          </w:p>
          <w:p w14:paraId="1BF4EC0B" w14:textId="77777777" w:rsidR="00F05142" w:rsidRPr="00FA1519" w:rsidRDefault="00F05142">
            <w:pPr>
              <w:pStyle w:val="ParagraphStyle"/>
              <w:rPr>
                <w:rFonts w:ascii="Consolas" w:hAnsi="Consolas" w:cs="Consolas"/>
                <w:sz w:val="18"/>
                <w:szCs w:val="18"/>
                <w:lang w:val="x-none"/>
              </w:rPr>
            </w:pPr>
            <w:r w:rsidRPr="00FA1519">
              <w:rPr>
                <w:rFonts w:ascii="Consolas" w:hAnsi="Consolas" w:cs="Consolas"/>
                <w:sz w:val="18"/>
                <w:szCs w:val="18"/>
                <w:lang w:val="x-none"/>
              </w:rPr>
              <w:t>swExport serverName=sys7 serverPort=1345 type="grid" itemID=x04000000000C5AD4 configItem=BIVD:ECU filename="C:\Work\ECU_allocation.xlsx"</w:t>
            </w:r>
          </w:p>
          <w:p w14:paraId="1E1013E7" w14:textId="77777777" w:rsidR="00F05142" w:rsidRPr="00FA1519" w:rsidRDefault="00F05142">
            <w:pPr>
              <w:pStyle w:val="ParagraphStyle"/>
              <w:rPr>
                <w:rFonts w:ascii="Consolas" w:hAnsi="Consolas" w:cs="Consolas"/>
                <w:sz w:val="18"/>
                <w:szCs w:val="18"/>
                <w:lang w:val="x-none"/>
              </w:rPr>
            </w:pPr>
          </w:p>
          <w:p w14:paraId="69D83758" w14:textId="77777777" w:rsidR="00F05142" w:rsidRPr="00FA1519" w:rsidRDefault="00F05142">
            <w:pPr>
              <w:pStyle w:val="ParagraphStyle"/>
              <w:rPr>
                <w:rFonts w:ascii="Consolas" w:hAnsi="Consolas" w:cs="Consolas"/>
                <w:sz w:val="18"/>
                <w:szCs w:val="18"/>
                <w:lang w:val="x-none"/>
              </w:rPr>
            </w:pPr>
            <w:r w:rsidRPr="00FA1519">
              <w:rPr>
                <w:rFonts w:ascii="Consolas" w:hAnsi="Consolas" w:cs="Consolas"/>
                <w:sz w:val="18"/>
                <w:szCs w:val="18"/>
                <w:lang w:val="x-none"/>
              </w:rPr>
              <w:t>With parameters:</w:t>
            </w:r>
          </w:p>
          <w:p w14:paraId="26D00E2D" w14:textId="77777777" w:rsidR="00F05142" w:rsidRPr="00FA1519" w:rsidRDefault="00F05142">
            <w:pPr>
              <w:pStyle w:val="ParagraphStyle"/>
              <w:rPr>
                <w:rFonts w:ascii="Consolas" w:hAnsi="Consolas" w:cs="Consolas"/>
                <w:sz w:val="18"/>
                <w:szCs w:val="18"/>
                <w:lang w:val="x-none"/>
              </w:rPr>
            </w:pPr>
            <w:r w:rsidRPr="00FA1519">
              <w:rPr>
                <w:rFonts w:ascii="Consolas" w:hAnsi="Consolas" w:cs="Consolas"/>
                <w:sz w:val="18"/>
                <w:szCs w:val="18"/>
                <w:lang w:val="x-none"/>
              </w:rPr>
              <w:t>swExport serverName=sys7 serverPort=1345 type=grid itemID=x04000000000A76C1 configItem=SREL:Release_Summary parameter="(p1;x0400000000051B65)" parameter="(p2;'Iteration')" parameter="(p3; true)"  filename="C:\temp\release_summary.xlsx“</w:t>
            </w:r>
          </w:p>
          <w:p w14:paraId="16BC9AB5" w14:textId="77777777" w:rsidR="00F05142" w:rsidRPr="00FA1519" w:rsidRDefault="00F05142">
            <w:pPr>
              <w:pStyle w:val="ParagraphStyle"/>
              <w:rPr>
                <w:rStyle w:val="Normaltext"/>
                <w:szCs w:val="20"/>
                <w:lang w:val="x-none"/>
              </w:rPr>
            </w:pPr>
          </w:p>
          <w:p w14:paraId="5C87DABC"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Example Result</w:t>
            </w:r>
          </w:p>
          <w:p w14:paraId="62DF34FD" w14:textId="77777777" w:rsidR="00F05142" w:rsidRPr="00FA1519" w:rsidRDefault="00F05142">
            <w:pPr>
              <w:pStyle w:val="ParagraphStyle"/>
              <w:rPr>
                <w:rStyle w:val="Normaltext"/>
                <w:szCs w:val="20"/>
                <w:lang w:val="x-none"/>
              </w:rPr>
            </w:pPr>
            <w:r w:rsidRPr="00FA1519">
              <w:rPr>
                <w:rStyle w:val="Normaltext"/>
                <w:szCs w:val="20"/>
                <w:lang w:val="x-none"/>
              </w:rPr>
              <w:t xml:space="preserve"> </w:t>
            </w:r>
            <w:r w:rsidR="00190FBB">
              <w:rPr>
                <w:rStyle w:val="Normaltext"/>
                <w:szCs w:val="20"/>
                <w:lang w:val="x-none"/>
              </w:rPr>
              <w:pict w14:anchorId="115DEB8D">
                <v:shape id="_x0000_i1056" type="#_x0000_t75" style="width:79.55pt;height:49.4pt">
                  <v:imagedata r:id="rId38" o:title=""/>
                </v:shape>
              </w:pict>
            </w:r>
          </w:p>
          <w:p w14:paraId="2800ADD2" w14:textId="77777777" w:rsidR="00F05142" w:rsidRPr="00FA1519" w:rsidRDefault="00190FBB">
            <w:pPr>
              <w:pStyle w:val="ParagraphStyle"/>
              <w:rPr>
                <w:rStyle w:val="Normaltext"/>
                <w:szCs w:val="20"/>
                <w:lang w:val="x-none"/>
              </w:rPr>
            </w:pPr>
            <w:r>
              <w:rPr>
                <w:rStyle w:val="Normaltext"/>
                <w:szCs w:val="20"/>
                <w:lang w:val="x-none"/>
              </w:rPr>
              <w:lastRenderedPageBreak/>
              <w:pict w14:anchorId="5B223845">
                <v:shape id="_x0000_i1057" type="#_x0000_t75" style="width:156.55pt;height:200.95pt">
                  <v:imagedata r:id="rId39" o:title="" cropbottom="2163f"/>
                </v:shape>
              </w:pict>
            </w:r>
          </w:p>
          <w:p w14:paraId="3D1917F2" w14:textId="77777777" w:rsidR="00F05142" w:rsidRPr="00FA1519" w:rsidRDefault="00F05142">
            <w:pPr>
              <w:pStyle w:val="ParagraphStyle"/>
              <w:rPr>
                <w:rStyle w:val="Normaltext"/>
                <w:szCs w:val="20"/>
                <w:lang w:val="x-none"/>
              </w:rPr>
            </w:pPr>
          </w:p>
          <w:p w14:paraId="06B883C5" w14:textId="77777777" w:rsidR="00F05142" w:rsidRPr="00FA1519" w:rsidRDefault="00F05142">
            <w:pPr>
              <w:pStyle w:val="ParagraphStyle"/>
              <w:rPr>
                <w:rFonts w:ascii="Calibri" w:hAnsi="Calibri" w:cs="Calibri"/>
                <w:b/>
                <w:bCs/>
                <w:sz w:val="22"/>
                <w:szCs w:val="22"/>
                <w:lang w:val="x-none"/>
              </w:rPr>
            </w:pPr>
            <w:r w:rsidRPr="00FA1519">
              <w:rPr>
                <w:rFonts w:ascii="Calibri" w:hAnsi="Calibri" w:cs="Calibri"/>
                <w:b/>
                <w:bCs/>
                <w:sz w:val="22"/>
                <w:szCs w:val="22"/>
                <w:lang w:val="x-none"/>
              </w:rPr>
              <w:t xml:space="preserve">Known Behavior </w:t>
            </w:r>
          </w:p>
          <w:p w14:paraId="6FA3E2C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Export is of plain text only, just as it is with all</w:t>
            </w:r>
            <w:r w:rsidRPr="00FA1519">
              <w:rPr>
                <w:rFonts w:ascii="Calibri" w:hAnsi="Calibri" w:cs="Calibri"/>
                <w:b/>
                <w:bCs/>
                <w:sz w:val="22"/>
                <w:szCs w:val="22"/>
                <w:lang w:val="x-none"/>
              </w:rPr>
              <w:t xml:space="preserve"> Export to Excel</w:t>
            </w:r>
            <w:r w:rsidRPr="00FA1519">
              <w:rPr>
                <w:rFonts w:ascii="Calibri" w:hAnsi="Calibri" w:cs="Calibri"/>
                <w:sz w:val="22"/>
                <w:szCs w:val="22"/>
                <w:lang w:val="x-none"/>
              </w:rPr>
              <w:t xml:space="preserve"> operations in the client.</w:t>
            </w:r>
          </w:p>
        </w:tc>
        <w:tc>
          <w:tcPr>
            <w:tcW w:w="1308" w:type="dxa"/>
            <w:tcBorders>
              <w:top w:val="single" w:sz="2" w:space="0" w:color="auto"/>
              <w:left w:val="single" w:sz="2" w:space="0" w:color="auto"/>
              <w:bottom w:val="single" w:sz="2" w:space="0" w:color="auto"/>
              <w:right w:val="single" w:sz="2" w:space="0" w:color="auto"/>
            </w:tcBorders>
          </w:tcPr>
          <w:p w14:paraId="7D3FA755"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New</w:t>
            </w:r>
          </w:p>
        </w:tc>
        <w:tc>
          <w:tcPr>
            <w:tcW w:w="1308" w:type="dxa"/>
            <w:tcBorders>
              <w:top w:val="single" w:sz="2" w:space="0" w:color="auto"/>
              <w:left w:val="single" w:sz="2" w:space="0" w:color="auto"/>
              <w:bottom w:val="single" w:sz="2" w:space="0" w:color="auto"/>
              <w:right w:val="single" w:sz="2" w:space="0" w:color="auto"/>
            </w:tcBorders>
          </w:tcPr>
          <w:p w14:paraId="0E036D2E"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34803695" w14:textId="77777777" w:rsidR="00F05142" w:rsidRPr="00FA1519" w:rsidRDefault="00F05142">
            <w:pPr>
              <w:pStyle w:val="ParaStyleNormal"/>
              <w:rPr>
                <w:color w:val="000000"/>
                <w:sz w:val="20"/>
                <w:szCs w:val="20"/>
                <w:lang w:val="x-none"/>
              </w:rPr>
            </w:pPr>
            <w:r w:rsidRPr="00FA1519">
              <w:rPr>
                <w:color w:val="000000"/>
                <w:sz w:val="20"/>
                <w:szCs w:val="20"/>
                <w:lang w:val="x-none"/>
              </w:rPr>
              <w:t>16934, 16770, 16787, 16753, 16648</w:t>
            </w:r>
          </w:p>
        </w:tc>
      </w:tr>
      <w:tr w:rsidR="00F05142" w:rsidRPr="00FA1519" w14:paraId="1C0AA8CF" w14:textId="77777777" w:rsidTr="00313027">
        <w:tc>
          <w:tcPr>
            <w:tcW w:w="2127" w:type="dxa"/>
            <w:tcBorders>
              <w:top w:val="single" w:sz="2" w:space="0" w:color="auto"/>
              <w:left w:val="single" w:sz="2" w:space="0" w:color="auto"/>
              <w:bottom w:val="single" w:sz="2" w:space="0" w:color="auto"/>
              <w:right w:val="single" w:sz="2" w:space="0" w:color="auto"/>
            </w:tcBorders>
          </w:tcPr>
          <w:p w14:paraId="596963B0" w14:textId="77777777" w:rsidR="00F05142" w:rsidRPr="00FA1519" w:rsidRDefault="00F05142">
            <w:pPr>
              <w:pStyle w:val="ParaStyleNormal"/>
              <w:rPr>
                <w:color w:val="000000"/>
                <w:sz w:val="20"/>
                <w:szCs w:val="20"/>
                <w:lang w:val="x-none"/>
              </w:rPr>
            </w:pPr>
            <w:r w:rsidRPr="00FA1519">
              <w:rPr>
                <w:color w:val="000000"/>
                <w:sz w:val="20"/>
                <w:szCs w:val="20"/>
                <w:lang w:val="x-none"/>
              </w:rPr>
              <w:t>Incorrect access rights flash on in view/dialog</w:t>
            </w:r>
          </w:p>
        </w:tc>
        <w:tc>
          <w:tcPr>
            <w:tcW w:w="9072" w:type="dxa"/>
            <w:tcBorders>
              <w:top w:val="single" w:sz="2" w:space="0" w:color="auto"/>
              <w:left w:val="single" w:sz="2" w:space="0" w:color="auto"/>
              <w:bottom w:val="single" w:sz="2" w:space="0" w:color="auto"/>
              <w:right w:val="single" w:sz="2" w:space="0" w:color="auto"/>
            </w:tcBorders>
          </w:tcPr>
          <w:p w14:paraId="3B224023"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fixes an issue where a "read-only" type of message flashed in the Coverage (item&gt;item) view and the New item dialog even when the user had edit rights. </w:t>
            </w:r>
          </w:p>
        </w:tc>
        <w:tc>
          <w:tcPr>
            <w:tcW w:w="1308" w:type="dxa"/>
            <w:tcBorders>
              <w:top w:val="single" w:sz="2" w:space="0" w:color="auto"/>
              <w:left w:val="single" w:sz="2" w:space="0" w:color="auto"/>
              <w:bottom w:val="single" w:sz="2" w:space="0" w:color="auto"/>
              <w:right w:val="single" w:sz="2" w:space="0" w:color="auto"/>
            </w:tcBorders>
          </w:tcPr>
          <w:p w14:paraId="2C035974"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178B8FB5"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6014E10D" w14:textId="77777777" w:rsidR="00F05142" w:rsidRPr="00FA1519" w:rsidRDefault="00F05142">
            <w:pPr>
              <w:pStyle w:val="ParaStyleNormal"/>
              <w:rPr>
                <w:color w:val="000000"/>
                <w:sz w:val="20"/>
                <w:szCs w:val="20"/>
                <w:lang w:val="x-none"/>
              </w:rPr>
            </w:pPr>
            <w:r w:rsidRPr="00FA1519">
              <w:rPr>
                <w:color w:val="000000"/>
                <w:sz w:val="20"/>
                <w:szCs w:val="20"/>
                <w:lang w:val="x-none"/>
              </w:rPr>
              <w:t>13781</w:t>
            </w:r>
          </w:p>
        </w:tc>
      </w:tr>
      <w:tr w:rsidR="00F05142" w:rsidRPr="00FA1519" w14:paraId="3877EE04" w14:textId="77777777" w:rsidTr="00313027">
        <w:tc>
          <w:tcPr>
            <w:tcW w:w="2127" w:type="dxa"/>
            <w:tcBorders>
              <w:top w:val="single" w:sz="2" w:space="0" w:color="auto"/>
              <w:left w:val="single" w:sz="2" w:space="0" w:color="auto"/>
              <w:bottom w:val="single" w:sz="2" w:space="0" w:color="auto"/>
              <w:right w:val="single" w:sz="2" w:space="0" w:color="auto"/>
            </w:tcBorders>
          </w:tcPr>
          <w:p w14:paraId="5FFAD50E" w14:textId="77777777" w:rsidR="00F05142" w:rsidRPr="00FA1519" w:rsidRDefault="00F05142">
            <w:pPr>
              <w:pStyle w:val="ParaStyleNormal"/>
              <w:rPr>
                <w:color w:val="000000"/>
                <w:sz w:val="20"/>
                <w:szCs w:val="20"/>
                <w:lang w:val="x-none"/>
              </w:rPr>
            </w:pPr>
            <w:r w:rsidRPr="00FA1519">
              <w:rPr>
                <w:color w:val="000000"/>
                <w:sz w:val="20"/>
                <w:szCs w:val="20"/>
                <w:lang w:val="x-none"/>
              </w:rPr>
              <w:t>Issue Editor: Copy button</w:t>
            </w:r>
          </w:p>
        </w:tc>
        <w:tc>
          <w:tcPr>
            <w:tcW w:w="9072" w:type="dxa"/>
            <w:tcBorders>
              <w:top w:val="single" w:sz="2" w:space="0" w:color="auto"/>
              <w:left w:val="single" w:sz="2" w:space="0" w:color="auto"/>
              <w:bottom w:val="single" w:sz="2" w:space="0" w:color="auto"/>
              <w:right w:val="single" w:sz="2" w:space="0" w:color="auto"/>
            </w:tcBorders>
          </w:tcPr>
          <w:p w14:paraId="34CC5B58"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There is now a </w:t>
            </w:r>
            <w:r w:rsidRPr="00FA1519">
              <w:rPr>
                <w:rFonts w:ascii="Calibri" w:hAnsi="Calibri" w:cs="Calibri"/>
                <w:b/>
                <w:bCs/>
                <w:sz w:val="22"/>
                <w:szCs w:val="22"/>
                <w:lang w:val="x-none"/>
              </w:rPr>
              <w:t>Copy issue</w:t>
            </w:r>
            <w:r w:rsidRPr="00FA1519">
              <w:rPr>
                <w:rFonts w:ascii="Calibri" w:hAnsi="Calibri" w:cs="Calibri"/>
                <w:sz w:val="22"/>
                <w:szCs w:val="22"/>
                <w:lang w:val="x-none"/>
              </w:rPr>
              <w:t xml:space="preserve"> button in the Issue editor. Clicking the button puts the issue's SystemWeaver URL in your clipboard. This is useful to use when you want to copy the URL of an issue that is not displayed in the issue view that you currently have loaded. </w:t>
            </w:r>
          </w:p>
          <w:p w14:paraId="1ED90FF8"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pict w14:anchorId="4AD583CF">
                <v:shape id="_x0000_i1058" type="#_x0000_t75" style="width:330.7pt;height:162.4pt">
                  <v:imagedata r:id="rId40" o:title=""/>
                </v:shape>
              </w:pict>
            </w:r>
          </w:p>
          <w:p w14:paraId="08465E23" w14:textId="77777777" w:rsidR="00F05142" w:rsidRPr="00FA1519" w:rsidRDefault="00F05142">
            <w:pPr>
              <w:pStyle w:val="ParaStyleNormal"/>
              <w:rPr>
                <w:rFonts w:ascii="Calibri" w:hAnsi="Calibri" w:cs="Calibri"/>
                <w:sz w:val="22"/>
                <w:szCs w:val="22"/>
                <w:lang w:val="x-none"/>
              </w:rPr>
            </w:pPr>
          </w:p>
          <w:p w14:paraId="0E960B4E" w14:textId="77777777" w:rsidR="00F05142" w:rsidRPr="00FA1519" w:rsidRDefault="00F05142">
            <w:pPr>
              <w:pStyle w:val="ParaStyleNormal"/>
              <w:rPr>
                <w:rFonts w:ascii="Calibri" w:hAnsi="Calibri" w:cs="Calibri"/>
                <w:sz w:val="22"/>
                <w:szCs w:val="22"/>
                <w:lang w:val="x-none"/>
              </w:rPr>
            </w:pPr>
            <w:r w:rsidRPr="00FA1519">
              <w:rPr>
                <w:rFonts w:ascii="Calibri" w:hAnsi="Calibri" w:cs="Calibri"/>
                <w:sz w:val="22"/>
                <w:szCs w:val="22"/>
                <w:lang w:val="x-none"/>
              </w:rPr>
              <w:lastRenderedPageBreak/>
              <w:t>You can then paste the URL as needed.</w:t>
            </w:r>
          </w:p>
          <w:p w14:paraId="2D3C77B8" w14:textId="77777777" w:rsidR="00F05142" w:rsidRPr="00FA1519" w:rsidRDefault="00F05142">
            <w:pPr>
              <w:pStyle w:val="ParaStyleNormal"/>
              <w:rPr>
                <w:rFonts w:ascii="Calibri" w:hAnsi="Calibri" w:cs="Calibri"/>
                <w:sz w:val="22"/>
                <w:szCs w:val="22"/>
                <w:lang w:val="x-none"/>
              </w:rPr>
            </w:pPr>
          </w:p>
          <w:p w14:paraId="03C99328"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pict w14:anchorId="7C2E86BE">
                <v:shape id="_x0000_i1059" type="#_x0000_t75" style="width:195.05pt;height:152.35pt">
                  <v:imagedata r:id="rId41" o:title=""/>
                </v:shape>
              </w:pict>
            </w:r>
          </w:p>
          <w:p w14:paraId="671F19AE" w14:textId="77777777" w:rsidR="00F05142" w:rsidRPr="00FA1519" w:rsidRDefault="00F05142">
            <w:pPr>
              <w:pStyle w:val="ParaStyleNormal"/>
              <w:rPr>
                <w:rFonts w:ascii="Calibri" w:hAnsi="Calibri" w:cs="Calibri"/>
                <w:sz w:val="22"/>
                <w:szCs w:val="22"/>
                <w:lang w:val="x-none"/>
              </w:rPr>
            </w:pPr>
          </w:p>
          <w:p w14:paraId="2F29123C"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pict w14:anchorId="1FF43278">
                <v:shape id="_x0000_i1060" type="#_x0000_t75" style="width:197.6pt;height:103.8pt">
                  <v:imagedata r:id="rId42" o:title=""/>
                </v:shape>
              </w:pict>
            </w:r>
          </w:p>
        </w:tc>
        <w:tc>
          <w:tcPr>
            <w:tcW w:w="1308" w:type="dxa"/>
            <w:tcBorders>
              <w:top w:val="single" w:sz="2" w:space="0" w:color="auto"/>
              <w:left w:val="single" w:sz="2" w:space="0" w:color="auto"/>
              <w:bottom w:val="single" w:sz="2" w:space="0" w:color="auto"/>
              <w:right w:val="single" w:sz="2" w:space="0" w:color="auto"/>
            </w:tcBorders>
          </w:tcPr>
          <w:p w14:paraId="55AD6276"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77A71A76"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60AF19A6" w14:textId="77777777" w:rsidR="00F05142" w:rsidRPr="00FA1519" w:rsidRDefault="00F05142">
            <w:pPr>
              <w:pStyle w:val="ParaStyleNormal"/>
              <w:rPr>
                <w:color w:val="000000"/>
                <w:sz w:val="20"/>
                <w:szCs w:val="20"/>
                <w:lang w:val="x-none"/>
              </w:rPr>
            </w:pPr>
            <w:r w:rsidRPr="00FA1519">
              <w:rPr>
                <w:color w:val="000000"/>
                <w:sz w:val="20"/>
                <w:szCs w:val="20"/>
                <w:lang w:val="x-none"/>
              </w:rPr>
              <w:t>16801</w:t>
            </w:r>
          </w:p>
        </w:tc>
      </w:tr>
      <w:tr w:rsidR="00F05142" w:rsidRPr="00FA1519" w14:paraId="3ABEE2B3" w14:textId="77777777" w:rsidTr="00313027">
        <w:tc>
          <w:tcPr>
            <w:tcW w:w="2127" w:type="dxa"/>
            <w:tcBorders>
              <w:top w:val="single" w:sz="2" w:space="0" w:color="auto"/>
              <w:left w:val="single" w:sz="2" w:space="0" w:color="auto"/>
              <w:bottom w:val="single" w:sz="2" w:space="0" w:color="auto"/>
              <w:right w:val="single" w:sz="2" w:space="0" w:color="auto"/>
            </w:tcBorders>
          </w:tcPr>
          <w:p w14:paraId="6BF2DAD4" w14:textId="77777777" w:rsidR="00F05142" w:rsidRPr="00FA1519" w:rsidRDefault="00F05142">
            <w:pPr>
              <w:pStyle w:val="ParaStyleNormal"/>
              <w:rPr>
                <w:color w:val="000000"/>
                <w:sz w:val="20"/>
                <w:szCs w:val="20"/>
                <w:lang w:val="x-none"/>
              </w:rPr>
            </w:pPr>
            <w:r w:rsidRPr="00FA1519">
              <w:rPr>
                <w:color w:val="000000"/>
                <w:sz w:val="20"/>
                <w:szCs w:val="20"/>
                <w:lang w:val="x-none"/>
              </w:rPr>
              <w:t>JIra2: Support for special characters in password</w:t>
            </w:r>
          </w:p>
        </w:tc>
        <w:tc>
          <w:tcPr>
            <w:tcW w:w="9072" w:type="dxa"/>
            <w:tcBorders>
              <w:top w:val="single" w:sz="2" w:space="0" w:color="auto"/>
              <w:left w:val="single" w:sz="2" w:space="0" w:color="auto"/>
              <w:bottom w:val="single" w:sz="2" w:space="0" w:color="auto"/>
              <w:right w:val="single" w:sz="2" w:space="0" w:color="auto"/>
            </w:tcBorders>
          </w:tcPr>
          <w:p w14:paraId="5EC1ECE0"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There is now support in our Jira extension view for Jira passwords containing most special characters (e.g. !&amp;%,@). Unicode characters are not supported due to a Jira limitation.</w:t>
            </w:r>
          </w:p>
        </w:tc>
        <w:tc>
          <w:tcPr>
            <w:tcW w:w="1308" w:type="dxa"/>
            <w:tcBorders>
              <w:top w:val="single" w:sz="2" w:space="0" w:color="auto"/>
              <w:left w:val="single" w:sz="2" w:space="0" w:color="auto"/>
              <w:bottom w:val="single" w:sz="2" w:space="0" w:color="auto"/>
              <w:right w:val="single" w:sz="2" w:space="0" w:color="auto"/>
            </w:tcBorders>
          </w:tcPr>
          <w:p w14:paraId="50A942F0"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0879CACE"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4365FD9A" w14:textId="77777777" w:rsidR="00F05142" w:rsidRPr="00FA1519" w:rsidRDefault="00F05142">
            <w:pPr>
              <w:pStyle w:val="ParaStyleNormal"/>
              <w:rPr>
                <w:color w:val="000000"/>
                <w:sz w:val="20"/>
                <w:szCs w:val="20"/>
                <w:lang w:val="x-none"/>
              </w:rPr>
            </w:pPr>
            <w:r w:rsidRPr="00FA1519">
              <w:rPr>
                <w:color w:val="000000"/>
                <w:sz w:val="20"/>
                <w:szCs w:val="20"/>
                <w:lang w:val="x-none"/>
              </w:rPr>
              <w:t>16269</w:t>
            </w:r>
          </w:p>
        </w:tc>
      </w:tr>
      <w:tr w:rsidR="00F05142" w:rsidRPr="00FA1519" w14:paraId="441C39AB" w14:textId="77777777" w:rsidTr="00313027">
        <w:tc>
          <w:tcPr>
            <w:tcW w:w="2127" w:type="dxa"/>
            <w:tcBorders>
              <w:top w:val="single" w:sz="2" w:space="0" w:color="auto"/>
              <w:left w:val="single" w:sz="2" w:space="0" w:color="auto"/>
              <w:bottom w:val="single" w:sz="2" w:space="0" w:color="auto"/>
              <w:right w:val="single" w:sz="2" w:space="0" w:color="auto"/>
            </w:tcBorders>
          </w:tcPr>
          <w:p w14:paraId="480BBA21" w14:textId="77777777" w:rsidR="00F05142" w:rsidRPr="00FA1519" w:rsidRDefault="00F05142">
            <w:pPr>
              <w:pStyle w:val="ParaStyleNormal"/>
              <w:rPr>
                <w:color w:val="000000"/>
                <w:sz w:val="20"/>
                <w:szCs w:val="20"/>
                <w:lang w:val="x-none"/>
              </w:rPr>
            </w:pPr>
            <w:r w:rsidRPr="00FA1519">
              <w:rPr>
                <w:color w:val="000000"/>
                <w:sz w:val="20"/>
                <w:szCs w:val="20"/>
                <w:lang w:val="x-none"/>
              </w:rPr>
              <w:t>MetaModelGraph: Default attributes not included in graphml output</w:t>
            </w:r>
          </w:p>
        </w:tc>
        <w:tc>
          <w:tcPr>
            <w:tcW w:w="9072" w:type="dxa"/>
            <w:tcBorders>
              <w:top w:val="single" w:sz="2" w:space="0" w:color="auto"/>
              <w:left w:val="single" w:sz="2" w:space="0" w:color="auto"/>
              <w:bottom w:val="single" w:sz="2" w:space="0" w:color="auto"/>
              <w:right w:val="single" w:sz="2" w:space="0" w:color="auto"/>
            </w:tcBorders>
          </w:tcPr>
          <w:p w14:paraId="04F05A4F"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Default attributes are now included in .graphml output.</w:t>
            </w:r>
          </w:p>
          <w:p w14:paraId="13C545C5" w14:textId="77777777" w:rsidR="00F05142" w:rsidRPr="00FA1519" w:rsidRDefault="00190FBB">
            <w:pPr>
              <w:pStyle w:val="ParaStyleNormal"/>
              <w:rPr>
                <w:rFonts w:ascii="Calibri" w:hAnsi="Calibri" w:cs="Calibri"/>
                <w:sz w:val="22"/>
                <w:szCs w:val="22"/>
                <w:lang w:val="x-none"/>
              </w:rPr>
            </w:pPr>
            <w:r>
              <w:rPr>
                <w:rFonts w:ascii="Calibri" w:hAnsi="Calibri" w:cs="Calibri"/>
                <w:sz w:val="22"/>
                <w:szCs w:val="22"/>
                <w:lang w:val="x-none"/>
              </w:rPr>
              <w:lastRenderedPageBreak/>
              <w:pict w14:anchorId="7640DA6A">
                <v:shape id="_x0000_i1061" type="#_x0000_t75" style="width:338.25pt;height:196.75pt">
                  <v:imagedata r:id="rId43" o:title=""/>
                </v:shape>
              </w:pict>
            </w:r>
          </w:p>
        </w:tc>
        <w:tc>
          <w:tcPr>
            <w:tcW w:w="1308" w:type="dxa"/>
            <w:tcBorders>
              <w:top w:val="single" w:sz="2" w:space="0" w:color="auto"/>
              <w:left w:val="single" w:sz="2" w:space="0" w:color="auto"/>
              <w:bottom w:val="single" w:sz="2" w:space="0" w:color="auto"/>
              <w:right w:val="single" w:sz="2" w:space="0" w:color="auto"/>
            </w:tcBorders>
          </w:tcPr>
          <w:p w14:paraId="12124B78"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Bug</w:t>
            </w:r>
            <w:r w:rsidRPr="00FA1519">
              <w:rPr>
                <w:color w:val="000000"/>
                <w:sz w:val="20"/>
                <w:szCs w:val="20"/>
                <w:lang w:val="en-US"/>
              </w:rPr>
              <w:t xml:space="preserve"> fix</w:t>
            </w:r>
            <w:r w:rsidRPr="00FA1519">
              <w:rPr>
                <w:color w:val="000000"/>
                <w:sz w:val="20"/>
                <w:szCs w:val="20"/>
                <w:lang w:val="x-none"/>
              </w:rPr>
              <w:t xml:space="preserve"> </w:t>
            </w:r>
          </w:p>
        </w:tc>
        <w:tc>
          <w:tcPr>
            <w:tcW w:w="1308" w:type="dxa"/>
            <w:tcBorders>
              <w:top w:val="single" w:sz="2" w:space="0" w:color="auto"/>
              <w:left w:val="single" w:sz="2" w:space="0" w:color="auto"/>
              <w:bottom w:val="single" w:sz="2" w:space="0" w:color="auto"/>
              <w:right w:val="single" w:sz="2" w:space="0" w:color="auto"/>
            </w:tcBorders>
          </w:tcPr>
          <w:p w14:paraId="62E5F735"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2B49AA6F" w14:textId="77777777" w:rsidR="00F05142" w:rsidRPr="00FA1519" w:rsidRDefault="00F05142">
            <w:pPr>
              <w:pStyle w:val="ParaStyleNormal"/>
              <w:rPr>
                <w:color w:val="000000"/>
                <w:sz w:val="20"/>
                <w:szCs w:val="20"/>
                <w:lang w:val="x-none"/>
              </w:rPr>
            </w:pPr>
            <w:r w:rsidRPr="00FA1519">
              <w:rPr>
                <w:color w:val="000000"/>
                <w:sz w:val="20"/>
                <w:szCs w:val="20"/>
                <w:lang w:val="x-none"/>
              </w:rPr>
              <w:t>16393</w:t>
            </w:r>
          </w:p>
        </w:tc>
      </w:tr>
      <w:tr w:rsidR="00F05142" w:rsidRPr="00FA1519" w14:paraId="300C3115" w14:textId="77777777" w:rsidTr="00313027">
        <w:tc>
          <w:tcPr>
            <w:tcW w:w="2127" w:type="dxa"/>
            <w:tcBorders>
              <w:top w:val="single" w:sz="2" w:space="0" w:color="auto"/>
              <w:left w:val="single" w:sz="2" w:space="0" w:color="auto"/>
              <w:bottom w:val="single" w:sz="2" w:space="0" w:color="auto"/>
              <w:right w:val="single" w:sz="2" w:space="0" w:color="auto"/>
            </w:tcBorders>
          </w:tcPr>
          <w:p w14:paraId="09DD2AB1" w14:textId="77777777" w:rsidR="00F05142" w:rsidRPr="00FA1519" w:rsidRDefault="00F05142">
            <w:pPr>
              <w:pStyle w:val="ParaStyleNormal"/>
              <w:rPr>
                <w:color w:val="000000"/>
                <w:sz w:val="20"/>
                <w:szCs w:val="20"/>
                <w:lang w:val="x-none"/>
              </w:rPr>
            </w:pPr>
            <w:r w:rsidRPr="00FA1519">
              <w:rPr>
                <w:color w:val="000000"/>
                <w:sz w:val="20"/>
                <w:szCs w:val="20"/>
                <w:lang w:val="x-none"/>
              </w:rPr>
              <w:t>Print to PDF: Handle filename/paths too long for Window PDF printer</w:t>
            </w:r>
          </w:p>
        </w:tc>
        <w:tc>
          <w:tcPr>
            <w:tcW w:w="9072" w:type="dxa"/>
            <w:tcBorders>
              <w:top w:val="single" w:sz="2" w:space="0" w:color="auto"/>
              <w:left w:val="single" w:sz="2" w:space="0" w:color="auto"/>
              <w:bottom w:val="single" w:sz="2" w:space="0" w:color="auto"/>
              <w:right w:val="single" w:sz="2" w:space="0" w:color="auto"/>
            </w:tcBorders>
          </w:tcPr>
          <w:p w14:paraId="04BB8C6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For some PDF print jobs, users received a message that the file path was too long for the pdf printer. Now, those print jobs will print to the selected location.</w:t>
            </w:r>
          </w:p>
        </w:tc>
        <w:tc>
          <w:tcPr>
            <w:tcW w:w="1308" w:type="dxa"/>
            <w:tcBorders>
              <w:top w:val="single" w:sz="2" w:space="0" w:color="auto"/>
              <w:left w:val="single" w:sz="2" w:space="0" w:color="auto"/>
              <w:bottom w:val="single" w:sz="2" w:space="0" w:color="auto"/>
              <w:right w:val="single" w:sz="2" w:space="0" w:color="auto"/>
            </w:tcBorders>
          </w:tcPr>
          <w:p w14:paraId="2A067642"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54F37AD9"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1BBCAB81" w14:textId="77777777" w:rsidR="00F05142" w:rsidRPr="00FA1519" w:rsidRDefault="00F05142">
            <w:pPr>
              <w:pStyle w:val="ParaStyleNormal"/>
              <w:rPr>
                <w:color w:val="000000"/>
                <w:sz w:val="20"/>
                <w:szCs w:val="20"/>
                <w:lang w:val="x-none"/>
              </w:rPr>
            </w:pPr>
            <w:r w:rsidRPr="00FA1519">
              <w:rPr>
                <w:color w:val="000000"/>
                <w:sz w:val="20"/>
                <w:szCs w:val="20"/>
                <w:lang w:val="x-none"/>
              </w:rPr>
              <w:t>15263</w:t>
            </w:r>
          </w:p>
        </w:tc>
      </w:tr>
      <w:tr w:rsidR="00F05142" w:rsidRPr="00FA1519" w14:paraId="01B903B2" w14:textId="77777777" w:rsidTr="00313027">
        <w:tc>
          <w:tcPr>
            <w:tcW w:w="2127" w:type="dxa"/>
            <w:tcBorders>
              <w:top w:val="single" w:sz="2" w:space="0" w:color="auto"/>
              <w:left w:val="single" w:sz="2" w:space="0" w:color="auto"/>
              <w:bottom w:val="single" w:sz="2" w:space="0" w:color="auto"/>
              <w:right w:val="single" w:sz="2" w:space="0" w:color="auto"/>
            </w:tcBorders>
          </w:tcPr>
          <w:p w14:paraId="5EC3B577" w14:textId="77777777" w:rsidR="00F05142" w:rsidRPr="00FA1519" w:rsidRDefault="00F05142">
            <w:pPr>
              <w:pStyle w:val="ParaStyleNormal"/>
              <w:rPr>
                <w:color w:val="000000"/>
                <w:sz w:val="20"/>
                <w:szCs w:val="20"/>
                <w:lang w:val="x-none"/>
              </w:rPr>
            </w:pPr>
            <w:r w:rsidRPr="00FA1519">
              <w:rPr>
                <w:color w:val="000000"/>
                <w:sz w:val="20"/>
                <w:szCs w:val="20"/>
                <w:lang w:val="x-none"/>
              </w:rPr>
              <w:t>Project workflow: Assertion failure no statuses</w:t>
            </w:r>
          </w:p>
        </w:tc>
        <w:tc>
          <w:tcPr>
            <w:tcW w:w="9072" w:type="dxa"/>
            <w:tcBorders>
              <w:top w:val="single" w:sz="2" w:space="0" w:color="auto"/>
              <w:left w:val="single" w:sz="2" w:space="0" w:color="auto"/>
              <w:bottom w:val="single" w:sz="2" w:space="0" w:color="auto"/>
              <w:right w:val="single" w:sz="2" w:space="0" w:color="auto"/>
            </w:tcBorders>
          </w:tcPr>
          <w:p w14:paraId="151570F9"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resolves an assertion failure that appeared after a workflow status deletion.</w:t>
            </w:r>
          </w:p>
        </w:tc>
        <w:tc>
          <w:tcPr>
            <w:tcW w:w="1308" w:type="dxa"/>
            <w:tcBorders>
              <w:top w:val="single" w:sz="2" w:space="0" w:color="auto"/>
              <w:left w:val="single" w:sz="2" w:space="0" w:color="auto"/>
              <w:bottom w:val="single" w:sz="2" w:space="0" w:color="auto"/>
              <w:right w:val="single" w:sz="2" w:space="0" w:color="auto"/>
            </w:tcBorders>
          </w:tcPr>
          <w:p w14:paraId="729BB2A8"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5A21CBB1"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5D903E75" w14:textId="77777777" w:rsidR="00F05142" w:rsidRPr="00FA1519" w:rsidRDefault="00F05142">
            <w:pPr>
              <w:pStyle w:val="ParaStyleNormal"/>
              <w:rPr>
                <w:color w:val="000000"/>
                <w:sz w:val="20"/>
                <w:szCs w:val="20"/>
                <w:lang w:val="x-none"/>
              </w:rPr>
            </w:pPr>
            <w:r w:rsidRPr="00FA1519">
              <w:rPr>
                <w:color w:val="000000"/>
                <w:sz w:val="20"/>
                <w:szCs w:val="20"/>
                <w:lang w:val="x-none"/>
              </w:rPr>
              <w:t>15305</w:t>
            </w:r>
          </w:p>
        </w:tc>
      </w:tr>
      <w:tr w:rsidR="00F05142" w:rsidRPr="00FA1519" w14:paraId="5A7B5F77" w14:textId="77777777" w:rsidTr="00313027">
        <w:tc>
          <w:tcPr>
            <w:tcW w:w="2127" w:type="dxa"/>
            <w:tcBorders>
              <w:top w:val="single" w:sz="2" w:space="0" w:color="auto"/>
              <w:left w:val="single" w:sz="2" w:space="0" w:color="auto"/>
              <w:bottom w:val="single" w:sz="2" w:space="0" w:color="auto"/>
              <w:right w:val="single" w:sz="2" w:space="0" w:color="auto"/>
            </w:tcBorders>
          </w:tcPr>
          <w:p w14:paraId="31CF7A70" w14:textId="77777777" w:rsidR="00F05142" w:rsidRPr="00FA1519" w:rsidRDefault="00F05142">
            <w:pPr>
              <w:pStyle w:val="ParaStyleNormal"/>
              <w:rPr>
                <w:color w:val="000000"/>
                <w:sz w:val="20"/>
                <w:szCs w:val="20"/>
                <w:lang w:val="x-none"/>
              </w:rPr>
            </w:pPr>
            <w:r w:rsidRPr="00FA1519">
              <w:rPr>
                <w:color w:val="000000"/>
                <w:sz w:val="20"/>
                <w:szCs w:val="20"/>
                <w:lang w:val="x-none"/>
              </w:rPr>
              <w:t>References: Access violation sorting w node references</w:t>
            </w:r>
          </w:p>
        </w:tc>
        <w:tc>
          <w:tcPr>
            <w:tcW w:w="9072" w:type="dxa"/>
            <w:tcBorders>
              <w:top w:val="single" w:sz="2" w:space="0" w:color="auto"/>
              <w:left w:val="single" w:sz="2" w:space="0" w:color="auto"/>
              <w:bottom w:val="single" w:sz="2" w:space="0" w:color="auto"/>
              <w:right w:val="single" w:sz="2" w:space="0" w:color="auto"/>
            </w:tcBorders>
          </w:tcPr>
          <w:p w14:paraId="7F98EC0F"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This fixes an access violation error thrown when sorting by Part Type when there are node references.</w:t>
            </w:r>
          </w:p>
        </w:tc>
        <w:tc>
          <w:tcPr>
            <w:tcW w:w="1308" w:type="dxa"/>
            <w:tcBorders>
              <w:top w:val="single" w:sz="2" w:space="0" w:color="auto"/>
              <w:left w:val="single" w:sz="2" w:space="0" w:color="auto"/>
              <w:bottom w:val="single" w:sz="2" w:space="0" w:color="auto"/>
              <w:right w:val="single" w:sz="2" w:space="0" w:color="auto"/>
            </w:tcBorders>
          </w:tcPr>
          <w:p w14:paraId="28A4F655"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5B8AF085"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7C3A0FC1" w14:textId="77777777" w:rsidR="00F05142" w:rsidRPr="00FA1519" w:rsidRDefault="00F05142">
            <w:pPr>
              <w:pStyle w:val="ParaStyleNormal"/>
              <w:rPr>
                <w:color w:val="000000"/>
                <w:sz w:val="20"/>
                <w:szCs w:val="20"/>
                <w:lang w:val="x-none"/>
              </w:rPr>
            </w:pPr>
            <w:r w:rsidRPr="00FA1519">
              <w:rPr>
                <w:color w:val="000000"/>
                <w:sz w:val="20"/>
                <w:szCs w:val="20"/>
                <w:lang w:val="x-none"/>
              </w:rPr>
              <w:t>16133</w:t>
            </w:r>
          </w:p>
        </w:tc>
      </w:tr>
      <w:tr w:rsidR="00F05142" w:rsidRPr="00FA1519" w14:paraId="44D564A2" w14:textId="77777777" w:rsidTr="00313027">
        <w:tc>
          <w:tcPr>
            <w:tcW w:w="2127" w:type="dxa"/>
            <w:tcBorders>
              <w:top w:val="single" w:sz="2" w:space="0" w:color="auto"/>
              <w:left w:val="single" w:sz="2" w:space="0" w:color="auto"/>
              <w:bottom w:val="single" w:sz="2" w:space="0" w:color="auto"/>
              <w:right w:val="single" w:sz="2" w:space="0" w:color="auto"/>
            </w:tcBorders>
          </w:tcPr>
          <w:p w14:paraId="4A0A37EA" w14:textId="77777777" w:rsidR="00F05142" w:rsidRPr="00FA1519" w:rsidRDefault="00F05142">
            <w:pPr>
              <w:pStyle w:val="ParaStyleNormal"/>
              <w:rPr>
                <w:color w:val="000000"/>
                <w:sz w:val="20"/>
                <w:szCs w:val="20"/>
                <w:lang w:val="x-none"/>
              </w:rPr>
            </w:pPr>
            <w:r w:rsidRPr="00FA1519">
              <w:rPr>
                <w:color w:val="000000"/>
                <w:sz w:val="20"/>
                <w:szCs w:val="20"/>
                <w:lang w:val="x-none"/>
              </w:rPr>
              <w:t>Snapshot view: Various improvements</w:t>
            </w:r>
          </w:p>
        </w:tc>
        <w:tc>
          <w:tcPr>
            <w:tcW w:w="9072" w:type="dxa"/>
            <w:tcBorders>
              <w:top w:val="single" w:sz="2" w:space="0" w:color="auto"/>
              <w:left w:val="single" w:sz="2" w:space="0" w:color="auto"/>
              <w:bottom w:val="single" w:sz="2" w:space="0" w:color="auto"/>
              <w:right w:val="single" w:sz="2" w:space="0" w:color="auto"/>
            </w:tcBorders>
          </w:tcPr>
          <w:p w14:paraId="050FE421" w14:textId="77777777" w:rsidR="00F05142"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following improvements have been made to the Snapshot view. </w:t>
            </w:r>
          </w:p>
          <w:p w14:paraId="4DAF6A7A" w14:textId="77777777" w:rsidR="00FD016C" w:rsidRPr="00FA1519" w:rsidRDefault="00FD016C">
            <w:pPr>
              <w:pStyle w:val="ParagraphStyle"/>
              <w:rPr>
                <w:rFonts w:ascii="Calibri" w:hAnsi="Calibri" w:cs="Calibri"/>
                <w:sz w:val="22"/>
                <w:szCs w:val="22"/>
                <w:lang w:val="x-none"/>
              </w:rPr>
            </w:pPr>
          </w:p>
          <w:p w14:paraId="5D94B5C4"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It is now possible to edit item Descriptions by double-clicking on the Description to open the editor. </w:t>
            </w:r>
          </w:p>
          <w:p w14:paraId="2D0E0C2D"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310816E2">
                <v:shape id="_x0000_i1062" type="#_x0000_t75" style="width:363.35pt;height:165.75pt">
                  <v:imagedata r:id="rId44" o:title=""/>
                </v:shape>
              </w:pict>
            </w:r>
          </w:p>
          <w:p w14:paraId="0EF5EA60" w14:textId="77777777" w:rsidR="00F05142" w:rsidRPr="00FA1519" w:rsidRDefault="00F05142">
            <w:pPr>
              <w:pStyle w:val="ParagraphStyle"/>
              <w:rPr>
                <w:rFonts w:ascii="Calibri" w:hAnsi="Calibri" w:cs="Calibri"/>
                <w:sz w:val="22"/>
                <w:szCs w:val="22"/>
                <w:lang w:val="x-none"/>
              </w:rPr>
            </w:pPr>
          </w:p>
          <w:p w14:paraId="0B2D180E"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In addition, Description scrollbars have been removed, and the Description will auto-size based on the data.</w:t>
            </w:r>
          </w:p>
          <w:p w14:paraId="5C0086E2" w14:textId="77777777" w:rsidR="00F05142" w:rsidRPr="00FA1519" w:rsidRDefault="00F05142">
            <w:pPr>
              <w:pStyle w:val="ParagraphStyle"/>
              <w:rPr>
                <w:rFonts w:ascii="Calibri" w:hAnsi="Calibri" w:cs="Calibri"/>
                <w:sz w:val="22"/>
                <w:szCs w:val="22"/>
                <w:lang w:val="x-none"/>
              </w:rPr>
            </w:pPr>
          </w:p>
          <w:p w14:paraId="1B4375F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The view now also includes two new options - Lock and Refresh. </w:t>
            </w:r>
          </w:p>
          <w:p w14:paraId="0611C48D" w14:textId="77777777" w:rsidR="00F05142" w:rsidRPr="00FA1519" w:rsidRDefault="00F05142">
            <w:pPr>
              <w:pStyle w:val="ParagraphStyle"/>
              <w:numPr>
                <w:ilvl w:val="0"/>
                <w:numId w:val="3"/>
              </w:numPr>
              <w:rPr>
                <w:rFonts w:ascii="Calibri" w:hAnsi="Calibri" w:cs="Calibri"/>
                <w:sz w:val="22"/>
                <w:szCs w:val="22"/>
                <w:lang w:val="x-none"/>
              </w:rPr>
            </w:pPr>
            <w:r w:rsidRPr="00FA1519">
              <w:rPr>
                <w:rFonts w:ascii="Calibri" w:hAnsi="Calibri" w:cs="Calibri"/>
                <w:b/>
                <w:bCs/>
                <w:sz w:val="22"/>
                <w:szCs w:val="22"/>
                <w:lang w:val="x-none"/>
              </w:rPr>
              <w:t>Lock</w:t>
            </w:r>
            <w:r w:rsidRPr="00FA1519">
              <w:rPr>
                <w:rFonts w:ascii="Calibri" w:hAnsi="Calibri" w:cs="Calibri"/>
                <w:sz w:val="22"/>
                <w:szCs w:val="22"/>
                <w:lang w:val="x-none"/>
              </w:rPr>
              <w:t xml:space="preserve"> enables you to lock the view on the selected item. </w:t>
            </w:r>
          </w:p>
          <w:p w14:paraId="72AE08B2" w14:textId="77777777" w:rsidR="00F05142" w:rsidRPr="00FA1519" w:rsidRDefault="00F05142">
            <w:pPr>
              <w:pStyle w:val="ParagraphStyle"/>
              <w:numPr>
                <w:ilvl w:val="0"/>
                <w:numId w:val="3"/>
              </w:numPr>
              <w:rPr>
                <w:rFonts w:ascii="Calibri" w:hAnsi="Calibri" w:cs="Calibri"/>
                <w:sz w:val="22"/>
                <w:szCs w:val="22"/>
                <w:lang w:val="x-none"/>
              </w:rPr>
            </w:pPr>
            <w:r w:rsidRPr="00FA1519">
              <w:rPr>
                <w:rFonts w:ascii="Calibri" w:hAnsi="Calibri" w:cs="Calibri"/>
                <w:b/>
                <w:bCs/>
                <w:sz w:val="22"/>
                <w:szCs w:val="22"/>
                <w:lang w:val="x-none"/>
              </w:rPr>
              <w:t>Refresh</w:t>
            </w:r>
            <w:r w:rsidRPr="00FA1519">
              <w:rPr>
                <w:rFonts w:ascii="Calibri" w:hAnsi="Calibri" w:cs="Calibri"/>
                <w:sz w:val="22"/>
                <w:szCs w:val="22"/>
                <w:lang w:val="x-none"/>
              </w:rPr>
              <w:t xml:space="preserve"> will refresh the contents of the view.</w:t>
            </w:r>
          </w:p>
          <w:p w14:paraId="19908CB4" w14:textId="77777777" w:rsidR="00F05142" w:rsidRPr="00FA1519" w:rsidRDefault="00190FBB">
            <w:pPr>
              <w:pStyle w:val="ParagraphStyle"/>
              <w:rPr>
                <w:lang w:val="x-none"/>
              </w:rPr>
            </w:pPr>
            <w:r>
              <w:rPr>
                <w:lang w:val="x-none"/>
              </w:rPr>
              <w:pict w14:anchorId="1E62B80A">
                <v:shape id="_x0000_i1063" type="#_x0000_t75" style="width:74.5pt;height:111.35pt">
                  <v:imagedata r:id="rId45" o:title=""/>
                </v:shape>
              </w:pict>
            </w:r>
          </w:p>
          <w:p w14:paraId="59728891" w14:textId="77777777" w:rsidR="00F05142" w:rsidRPr="00FA1519" w:rsidRDefault="00F05142">
            <w:pPr>
              <w:pStyle w:val="ParagraphStyle"/>
              <w:rPr>
                <w:rFonts w:ascii="Calibri" w:hAnsi="Calibri" w:cs="Calibri"/>
                <w:sz w:val="22"/>
                <w:szCs w:val="22"/>
                <w:lang w:val="x-none"/>
              </w:rPr>
            </w:pPr>
          </w:p>
          <w:p w14:paraId="19EDFED7"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In addition, any images included in an item Description will now appear in the view. </w:t>
            </w:r>
          </w:p>
          <w:p w14:paraId="5A56419D"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lastRenderedPageBreak/>
              <w:pict w14:anchorId="4C3B2C9A">
                <v:shape id="_x0000_i1064" type="#_x0000_t75" style="width:339.05pt;height:140.65pt">
                  <v:imagedata r:id="rId46" o:title=""/>
                </v:shape>
              </w:pict>
            </w:r>
          </w:p>
          <w:p w14:paraId="3A201720" w14:textId="77777777" w:rsidR="00F05142" w:rsidRPr="00FA1519" w:rsidRDefault="00F05142">
            <w:pPr>
              <w:pStyle w:val="ParagraphStyle"/>
              <w:rPr>
                <w:rFonts w:ascii="Calibri" w:hAnsi="Calibri" w:cs="Calibri"/>
                <w:sz w:val="22"/>
                <w:szCs w:val="22"/>
                <w:lang w:val="x-none"/>
              </w:rPr>
            </w:pPr>
          </w:p>
          <w:p w14:paraId="7C240076"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b/>
                <w:bCs/>
                <w:sz w:val="22"/>
                <w:szCs w:val="22"/>
                <w:lang w:val="x-none"/>
              </w:rPr>
              <w:t>Note:</w:t>
            </w:r>
            <w:r w:rsidRPr="00FA1519">
              <w:rPr>
                <w:rFonts w:ascii="Calibri" w:hAnsi="Calibri" w:cs="Calibri"/>
                <w:sz w:val="22"/>
                <w:szCs w:val="22"/>
                <w:lang w:val="x-none"/>
              </w:rPr>
              <w:t xml:space="preserve"> There is no support for viewing values for RVF, Calcuated, Custom, Array of External Reference, and XML type attributes at this time.</w:t>
            </w:r>
          </w:p>
        </w:tc>
        <w:tc>
          <w:tcPr>
            <w:tcW w:w="1308" w:type="dxa"/>
            <w:tcBorders>
              <w:top w:val="single" w:sz="2" w:space="0" w:color="auto"/>
              <w:left w:val="single" w:sz="2" w:space="0" w:color="auto"/>
              <w:bottom w:val="single" w:sz="2" w:space="0" w:color="auto"/>
              <w:right w:val="single" w:sz="2" w:space="0" w:color="auto"/>
            </w:tcBorders>
          </w:tcPr>
          <w:p w14:paraId="0C32A6E8" w14:textId="77777777" w:rsidR="00F05142" w:rsidRPr="00FA1519" w:rsidRDefault="00F05142">
            <w:pPr>
              <w:pStyle w:val="ParaStyleNormal"/>
              <w:rPr>
                <w:color w:val="000000"/>
                <w:sz w:val="20"/>
                <w:szCs w:val="20"/>
                <w:lang w:val="x-none"/>
              </w:rPr>
            </w:pPr>
            <w:r w:rsidRPr="00FA1519">
              <w:rPr>
                <w:color w:val="000000"/>
                <w:sz w:val="20"/>
                <w:szCs w:val="20"/>
                <w:lang w:val="en-US"/>
              </w:rPr>
              <w:lastRenderedPageBreak/>
              <w:t>Improvement</w:t>
            </w:r>
          </w:p>
        </w:tc>
        <w:tc>
          <w:tcPr>
            <w:tcW w:w="1308" w:type="dxa"/>
            <w:tcBorders>
              <w:top w:val="single" w:sz="2" w:space="0" w:color="auto"/>
              <w:left w:val="single" w:sz="2" w:space="0" w:color="auto"/>
              <w:bottom w:val="single" w:sz="2" w:space="0" w:color="auto"/>
              <w:right w:val="single" w:sz="2" w:space="0" w:color="auto"/>
            </w:tcBorders>
          </w:tcPr>
          <w:p w14:paraId="0E39C576"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5958F5AA" w14:textId="77777777" w:rsidR="00F05142" w:rsidRPr="00FA1519" w:rsidRDefault="00F05142">
            <w:pPr>
              <w:pStyle w:val="ParaStyleNormal"/>
              <w:rPr>
                <w:color w:val="000000"/>
                <w:sz w:val="20"/>
                <w:szCs w:val="20"/>
                <w:lang w:val="x-none"/>
              </w:rPr>
            </w:pPr>
            <w:r w:rsidRPr="00FA1519">
              <w:rPr>
                <w:color w:val="000000"/>
                <w:sz w:val="20"/>
                <w:szCs w:val="20"/>
                <w:lang w:val="x-none"/>
              </w:rPr>
              <w:t>16803, 16808, 16909</w:t>
            </w:r>
          </w:p>
        </w:tc>
      </w:tr>
      <w:tr w:rsidR="00F05142" w:rsidRPr="00FA1519" w14:paraId="7C3A4AA0" w14:textId="77777777" w:rsidTr="00313027">
        <w:tc>
          <w:tcPr>
            <w:tcW w:w="2127" w:type="dxa"/>
            <w:tcBorders>
              <w:top w:val="single" w:sz="2" w:space="0" w:color="auto"/>
              <w:left w:val="single" w:sz="2" w:space="0" w:color="auto"/>
              <w:bottom w:val="single" w:sz="2" w:space="0" w:color="auto"/>
              <w:right w:val="single" w:sz="2" w:space="0" w:color="auto"/>
            </w:tcBorders>
          </w:tcPr>
          <w:p w14:paraId="49826794" w14:textId="77777777" w:rsidR="00F05142" w:rsidRPr="00FA1519" w:rsidRDefault="00F05142">
            <w:pPr>
              <w:pStyle w:val="ParaStyleNormal"/>
              <w:rPr>
                <w:color w:val="000000"/>
                <w:sz w:val="20"/>
                <w:szCs w:val="20"/>
                <w:lang w:val="x-none"/>
              </w:rPr>
            </w:pPr>
            <w:r w:rsidRPr="00FA1519">
              <w:rPr>
                <w:color w:val="000000"/>
                <w:sz w:val="20"/>
                <w:szCs w:val="20"/>
                <w:lang w:val="x-none"/>
              </w:rPr>
              <w:lastRenderedPageBreak/>
              <w:t>Structure tree: Secondary item view selection</w:t>
            </w:r>
          </w:p>
        </w:tc>
        <w:tc>
          <w:tcPr>
            <w:tcW w:w="9072" w:type="dxa"/>
            <w:tcBorders>
              <w:top w:val="single" w:sz="2" w:space="0" w:color="auto"/>
              <w:left w:val="single" w:sz="2" w:space="0" w:color="auto"/>
              <w:bottom w:val="single" w:sz="2" w:space="0" w:color="auto"/>
              <w:right w:val="single" w:sz="2" w:space="0" w:color="auto"/>
            </w:tcBorders>
          </w:tcPr>
          <w:p w14:paraId="2ACC729B"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fixes a problem where the selection of Secondary item view via the right-click menu in the structure tree appeared to remain activated, even after the view was closed. </w:t>
            </w:r>
          </w:p>
        </w:tc>
        <w:tc>
          <w:tcPr>
            <w:tcW w:w="1308" w:type="dxa"/>
            <w:tcBorders>
              <w:top w:val="single" w:sz="2" w:space="0" w:color="auto"/>
              <w:left w:val="single" w:sz="2" w:space="0" w:color="auto"/>
              <w:bottom w:val="single" w:sz="2" w:space="0" w:color="auto"/>
              <w:right w:val="single" w:sz="2" w:space="0" w:color="auto"/>
            </w:tcBorders>
          </w:tcPr>
          <w:p w14:paraId="005575FC"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699BF792"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1F7590A2" w14:textId="77777777" w:rsidR="00F05142" w:rsidRPr="00FA1519" w:rsidRDefault="00F05142">
            <w:pPr>
              <w:pStyle w:val="ParaStyleNormal"/>
              <w:rPr>
                <w:color w:val="000000"/>
                <w:sz w:val="20"/>
                <w:szCs w:val="20"/>
                <w:lang w:val="x-none"/>
              </w:rPr>
            </w:pPr>
            <w:r w:rsidRPr="00FA1519">
              <w:rPr>
                <w:color w:val="000000"/>
                <w:sz w:val="20"/>
                <w:szCs w:val="20"/>
                <w:lang w:val="x-none"/>
              </w:rPr>
              <w:t>15701</w:t>
            </w:r>
          </w:p>
        </w:tc>
      </w:tr>
      <w:tr w:rsidR="00F05142" w:rsidRPr="00FA1519" w14:paraId="312139CE" w14:textId="77777777" w:rsidTr="00313027">
        <w:tc>
          <w:tcPr>
            <w:tcW w:w="2127" w:type="dxa"/>
            <w:tcBorders>
              <w:top w:val="single" w:sz="2" w:space="0" w:color="auto"/>
              <w:left w:val="single" w:sz="2" w:space="0" w:color="auto"/>
              <w:bottom w:val="single" w:sz="2" w:space="0" w:color="auto"/>
              <w:right w:val="single" w:sz="2" w:space="0" w:color="auto"/>
            </w:tcBorders>
          </w:tcPr>
          <w:p w14:paraId="634DC9AB" w14:textId="77777777" w:rsidR="00F05142" w:rsidRPr="00FA1519" w:rsidRDefault="00F05142">
            <w:pPr>
              <w:pStyle w:val="ParaStyleNormal"/>
              <w:rPr>
                <w:color w:val="000000"/>
                <w:sz w:val="20"/>
                <w:szCs w:val="20"/>
                <w:lang w:val="x-none"/>
              </w:rPr>
            </w:pPr>
            <w:r w:rsidRPr="00FA1519">
              <w:rPr>
                <w:color w:val="000000"/>
                <w:sz w:val="20"/>
                <w:szCs w:val="20"/>
                <w:lang w:val="x-none"/>
              </w:rPr>
              <w:t>swExplorer: Unresponsive after using alt+tab and Chinese language</w:t>
            </w:r>
          </w:p>
        </w:tc>
        <w:tc>
          <w:tcPr>
            <w:tcW w:w="9072" w:type="dxa"/>
            <w:tcBorders>
              <w:top w:val="single" w:sz="2" w:space="0" w:color="auto"/>
              <w:left w:val="single" w:sz="2" w:space="0" w:color="auto"/>
              <w:bottom w:val="single" w:sz="2" w:space="0" w:color="auto"/>
              <w:right w:val="single" w:sz="2" w:space="0" w:color="auto"/>
            </w:tcBorders>
          </w:tcPr>
          <w:p w14:paraId="3A3E948A"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 xml:space="preserve">This fixes a recently introduced problem with using the swExplorer client while performing the Windows Alt+Tab shortcut with Chinese set as the Windows Language. </w:t>
            </w:r>
          </w:p>
        </w:tc>
        <w:tc>
          <w:tcPr>
            <w:tcW w:w="1308" w:type="dxa"/>
            <w:tcBorders>
              <w:top w:val="single" w:sz="2" w:space="0" w:color="auto"/>
              <w:left w:val="single" w:sz="2" w:space="0" w:color="auto"/>
              <w:bottom w:val="single" w:sz="2" w:space="0" w:color="auto"/>
              <w:right w:val="single" w:sz="2" w:space="0" w:color="auto"/>
            </w:tcBorders>
          </w:tcPr>
          <w:p w14:paraId="0DD54FCC" w14:textId="77777777" w:rsidR="00F05142" w:rsidRPr="00FA1519" w:rsidRDefault="00F05142">
            <w:pPr>
              <w:pStyle w:val="ParaStyleNormal"/>
              <w:rPr>
                <w:color w:val="000000"/>
                <w:sz w:val="20"/>
                <w:szCs w:val="20"/>
                <w:lang w:val="en-US"/>
              </w:rPr>
            </w:pPr>
            <w:r w:rsidRPr="00FA1519">
              <w:rPr>
                <w:color w:val="000000"/>
                <w:sz w:val="20"/>
                <w:szCs w:val="20"/>
                <w:lang w:val="x-none"/>
              </w:rPr>
              <w:t xml:space="preserve">Bug </w:t>
            </w:r>
            <w:r w:rsidRPr="00FA1519">
              <w:rPr>
                <w:color w:val="000000"/>
                <w:sz w:val="20"/>
                <w:szCs w:val="20"/>
                <w:lang w:val="en-US"/>
              </w:rPr>
              <w:t>fix</w:t>
            </w:r>
          </w:p>
        </w:tc>
        <w:tc>
          <w:tcPr>
            <w:tcW w:w="1308" w:type="dxa"/>
            <w:tcBorders>
              <w:top w:val="single" w:sz="2" w:space="0" w:color="auto"/>
              <w:left w:val="single" w:sz="2" w:space="0" w:color="auto"/>
              <w:bottom w:val="single" w:sz="2" w:space="0" w:color="auto"/>
              <w:right w:val="single" w:sz="2" w:space="0" w:color="auto"/>
            </w:tcBorders>
          </w:tcPr>
          <w:p w14:paraId="4B62FA88" w14:textId="77777777" w:rsidR="00F05142" w:rsidRPr="00FA1519" w:rsidRDefault="00F05142">
            <w:pPr>
              <w:pStyle w:val="ParagraphStyle"/>
              <w:shd w:val="clear" w:color="auto" w:fill="FFFFFF"/>
              <w:rPr>
                <w:color w:val="000000"/>
                <w:sz w:val="20"/>
                <w:szCs w:val="20"/>
                <w:lang w:val="x-none"/>
              </w:rPr>
            </w:pPr>
            <w:r w:rsidRPr="00FA1519">
              <w:rPr>
                <w:color w:val="000000"/>
                <w:sz w:val="20"/>
                <w:szCs w:val="20"/>
                <w:lang w:val="x-none"/>
              </w:rPr>
              <w:t>User</w:t>
            </w:r>
          </w:p>
        </w:tc>
        <w:tc>
          <w:tcPr>
            <w:tcW w:w="887" w:type="dxa"/>
            <w:tcBorders>
              <w:top w:val="single" w:sz="2" w:space="0" w:color="auto"/>
              <w:left w:val="single" w:sz="2" w:space="0" w:color="auto"/>
              <w:bottom w:val="single" w:sz="2" w:space="0" w:color="auto"/>
              <w:right w:val="single" w:sz="2" w:space="0" w:color="auto"/>
            </w:tcBorders>
          </w:tcPr>
          <w:p w14:paraId="2F3220CE" w14:textId="77777777" w:rsidR="00F05142" w:rsidRPr="00FA1519" w:rsidRDefault="00F05142">
            <w:pPr>
              <w:pStyle w:val="ParaStyleNormal"/>
              <w:rPr>
                <w:color w:val="000000"/>
                <w:sz w:val="20"/>
                <w:szCs w:val="20"/>
                <w:lang w:val="x-none"/>
              </w:rPr>
            </w:pPr>
            <w:r w:rsidRPr="00FA1519">
              <w:rPr>
                <w:color w:val="000000"/>
                <w:sz w:val="20"/>
                <w:szCs w:val="20"/>
                <w:lang w:val="x-none"/>
              </w:rPr>
              <w:t>16888</w:t>
            </w:r>
          </w:p>
        </w:tc>
      </w:tr>
      <w:tr w:rsidR="00F05142" w:rsidRPr="00FA1519" w14:paraId="187F4548" w14:textId="77777777" w:rsidTr="00313027">
        <w:tc>
          <w:tcPr>
            <w:tcW w:w="2127" w:type="dxa"/>
            <w:tcBorders>
              <w:top w:val="single" w:sz="2" w:space="0" w:color="auto"/>
              <w:left w:val="single" w:sz="2" w:space="0" w:color="auto"/>
              <w:bottom w:val="single" w:sz="2" w:space="0" w:color="auto"/>
              <w:right w:val="single" w:sz="2" w:space="0" w:color="auto"/>
            </w:tcBorders>
          </w:tcPr>
          <w:p w14:paraId="62B36BCD" w14:textId="77777777" w:rsidR="00F05142" w:rsidRPr="00FA1519" w:rsidRDefault="00F05142">
            <w:pPr>
              <w:pStyle w:val="ParaStyleNormal"/>
              <w:rPr>
                <w:color w:val="000000"/>
                <w:sz w:val="20"/>
                <w:szCs w:val="20"/>
                <w:lang w:val="x-none"/>
              </w:rPr>
            </w:pPr>
            <w:r w:rsidRPr="00FA1519">
              <w:rPr>
                <w:color w:val="000000"/>
                <w:sz w:val="20"/>
                <w:szCs w:val="20"/>
                <w:lang w:val="x-none"/>
              </w:rPr>
              <w:t>SystemSignalGenerator extension</w:t>
            </w:r>
          </w:p>
        </w:tc>
        <w:tc>
          <w:tcPr>
            <w:tcW w:w="9072" w:type="dxa"/>
            <w:tcBorders>
              <w:top w:val="single" w:sz="2" w:space="0" w:color="auto"/>
              <w:left w:val="single" w:sz="2" w:space="0" w:color="auto"/>
              <w:bottom w:val="single" w:sz="2" w:space="0" w:color="auto"/>
              <w:right w:val="single" w:sz="2" w:space="0" w:color="auto"/>
            </w:tcBorders>
          </w:tcPr>
          <w:p w14:paraId="183B7AC1"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System Signal generator extension view has been updated to support multiple senders of the same signal allowing for platform architecture design:</w:t>
            </w:r>
          </w:p>
          <w:p w14:paraId="3CE10B71" w14:textId="77777777" w:rsidR="00F05142" w:rsidRPr="00FA1519" w:rsidRDefault="00F05142">
            <w:pPr>
              <w:pStyle w:val="ParagraphStyle"/>
              <w:rPr>
                <w:rFonts w:ascii="Calibri" w:hAnsi="Calibri" w:cs="Calibri"/>
                <w:sz w:val="22"/>
                <w:szCs w:val="22"/>
                <w:lang w:val="x-none"/>
              </w:rPr>
            </w:pPr>
          </w:p>
          <w:p w14:paraId="2080B2EA" w14:textId="77777777" w:rsidR="00F05142" w:rsidRPr="00FA1519" w:rsidRDefault="00190FBB">
            <w:pPr>
              <w:pStyle w:val="ParagraphStyle"/>
              <w:rPr>
                <w:rFonts w:ascii="Calibri" w:hAnsi="Calibri" w:cs="Calibri"/>
                <w:sz w:val="22"/>
                <w:szCs w:val="22"/>
                <w:lang w:val="x-none"/>
              </w:rPr>
            </w:pPr>
            <w:r>
              <w:rPr>
                <w:rFonts w:ascii="Calibri" w:hAnsi="Calibri" w:cs="Calibri"/>
                <w:sz w:val="22"/>
                <w:szCs w:val="22"/>
                <w:lang w:val="x-none"/>
              </w:rPr>
              <w:pict w14:anchorId="152AE90A">
                <v:shape id="_x0000_i1065" type="#_x0000_t75" style="width:437.85pt;height:82.9pt">
                  <v:imagedata r:id="rId47" o:title=""/>
                </v:shape>
              </w:pict>
            </w:r>
          </w:p>
          <w:p w14:paraId="045C6BB7" w14:textId="77777777" w:rsidR="00F05142" w:rsidRPr="00FA1519" w:rsidRDefault="00F05142">
            <w:pPr>
              <w:pStyle w:val="ParagraphStyle"/>
              <w:rPr>
                <w:rFonts w:ascii="Calibri" w:hAnsi="Calibri" w:cs="Calibri"/>
                <w:sz w:val="22"/>
                <w:szCs w:val="22"/>
                <w:lang w:val="x-none"/>
              </w:rPr>
            </w:pPr>
            <w:r w:rsidRPr="00FA1519">
              <w:rPr>
                <w:rFonts w:ascii="Calibri" w:hAnsi="Calibri" w:cs="Calibri"/>
                <w:sz w:val="22"/>
                <w:szCs w:val="22"/>
                <w:lang w:val="x-none"/>
              </w:rPr>
              <w:t>(The above example shows functionality. Name uniqueness is supported.)</w:t>
            </w:r>
          </w:p>
        </w:tc>
        <w:tc>
          <w:tcPr>
            <w:tcW w:w="1308" w:type="dxa"/>
            <w:tcBorders>
              <w:top w:val="single" w:sz="2" w:space="0" w:color="auto"/>
              <w:left w:val="single" w:sz="2" w:space="0" w:color="auto"/>
              <w:bottom w:val="single" w:sz="2" w:space="0" w:color="auto"/>
              <w:right w:val="single" w:sz="2" w:space="0" w:color="auto"/>
            </w:tcBorders>
          </w:tcPr>
          <w:p w14:paraId="689D0180" w14:textId="77777777" w:rsidR="00F05142" w:rsidRPr="00FA1519" w:rsidRDefault="00F05142">
            <w:pPr>
              <w:pStyle w:val="ParaStyleNormal"/>
              <w:rPr>
                <w:color w:val="000000"/>
                <w:sz w:val="20"/>
                <w:szCs w:val="20"/>
                <w:lang w:val="x-none"/>
              </w:rPr>
            </w:pPr>
            <w:r w:rsidRPr="00FA1519">
              <w:rPr>
                <w:color w:val="000000"/>
                <w:sz w:val="20"/>
                <w:szCs w:val="20"/>
                <w:lang w:val="en-US"/>
              </w:rPr>
              <w:t>Improvement</w:t>
            </w:r>
          </w:p>
        </w:tc>
        <w:tc>
          <w:tcPr>
            <w:tcW w:w="1308" w:type="dxa"/>
            <w:tcBorders>
              <w:top w:val="single" w:sz="2" w:space="0" w:color="auto"/>
              <w:left w:val="single" w:sz="2" w:space="0" w:color="auto"/>
              <w:bottom w:val="single" w:sz="2" w:space="0" w:color="auto"/>
              <w:right w:val="single" w:sz="2" w:space="0" w:color="auto"/>
            </w:tcBorders>
          </w:tcPr>
          <w:p w14:paraId="6A4F8A47" w14:textId="77777777" w:rsidR="00F05142" w:rsidRPr="00FA1519" w:rsidRDefault="00F05142">
            <w:pPr>
              <w:pStyle w:val="ParagraphStyle"/>
              <w:rPr>
                <w:rStyle w:val="Normaltext"/>
                <w:szCs w:val="20"/>
                <w:lang w:val="en-US"/>
              </w:rPr>
            </w:pPr>
            <w:r w:rsidRPr="00FA1519">
              <w:rPr>
                <w:rStyle w:val="Normaltext"/>
                <w:szCs w:val="20"/>
                <w:lang w:val="en-US"/>
              </w:rPr>
              <w:t>User</w:t>
            </w:r>
          </w:p>
        </w:tc>
        <w:tc>
          <w:tcPr>
            <w:tcW w:w="887" w:type="dxa"/>
            <w:tcBorders>
              <w:top w:val="single" w:sz="2" w:space="0" w:color="auto"/>
              <w:left w:val="single" w:sz="2" w:space="0" w:color="auto"/>
              <w:bottom w:val="single" w:sz="2" w:space="0" w:color="auto"/>
              <w:right w:val="single" w:sz="2" w:space="0" w:color="auto"/>
            </w:tcBorders>
          </w:tcPr>
          <w:p w14:paraId="0878AC86" w14:textId="77777777" w:rsidR="00F05142" w:rsidRPr="00FA1519" w:rsidRDefault="00F05142">
            <w:pPr>
              <w:pStyle w:val="ParagraphStyle"/>
              <w:rPr>
                <w:rStyle w:val="Normaltext"/>
                <w:szCs w:val="20"/>
                <w:lang w:val="x-none"/>
              </w:rPr>
            </w:pPr>
          </w:p>
        </w:tc>
      </w:tr>
    </w:tbl>
    <w:p w14:paraId="6591A243" w14:textId="77777777" w:rsidR="00037E38" w:rsidRPr="00037E38" w:rsidRDefault="00037E38" w:rsidP="00037E38">
      <w:pPr>
        <w:tabs>
          <w:tab w:val="left" w:pos="3030"/>
        </w:tabs>
      </w:pPr>
    </w:p>
    <w:sectPr w:rsidR="00037E38" w:rsidRPr="00037E38" w:rsidSect="0090174D">
      <w:headerReference w:type="default" r:id="rId48"/>
      <w:footerReference w:type="default" r:id="rId49"/>
      <w:pgSz w:w="15840" w:h="12240" w:orient="landscape"/>
      <w:pgMar w:top="720" w:right="720" w:bottom="720" w:left="720" w:header="397" w:footer="51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56306" w14:textId="77777777" w:rsidR="00DB4C30" w:rsidRDefault="00DB4C30" w:rsidP="00FA1519">
      <w:pPr>
        <w:spacing w:after="0" w:line="240" w:lineRule="auto"/>
      </w:pPr>
      <w:r>
        <w:separator/>
      </w:r>
    </w:p>
  </w:endnote>
  <w:endnote w:type="continuationSeparator" w:id="0">
    <w:p w14:paraId="7B7DA0A9" w14:textId="77777777" w:rsidR="00DB4C30" w:rsidRDefault="00DB4C30" w:rsidP="00FA1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scadia Mono">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EDE94" w14:textId="77777777" w:rsidR="00FA1519" w:rsidRDefault="00FA1519">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p w14:paraId="64FDB8FE" w14:textId="77777777" w:rsidR="00FA1519" w:rsidRDefault="00FA15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AD6FC" w14:textId="77777777" w:rsidR="00DB4C30" w:rsidRDefault="00DB4C30" w:rsidP="00FA1519">
      <w:pPr>
        <w:spacing w:after="0" w:line="240" w:lineRule="auto"/>
      </w:pPr>
      <w:r>
        <w:separator/>
      </w:r>
    </w:p>
  </w:footnote>
  <w:footnote w:type="continuationSeparator" w:id="0">
    <w:p w14:paraId="4258B280" w14:textId="77777777" w:rsidR="00DB4C30" w:rsidRDefault="00DB4C30" w:rsidP="00FA15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D32DF" w14:textId="3BE12FFD" w:rsidR="00FA1519" w:rsidRPr="0090174D" w:rsidRDefault="00FA1519" w:rsidP="0090174D">
    <w:pPr>
      <w:pStyle w:val="Header"/>
      <w:tabs>
        <w:tab w:val="clear" w:pos="4513"/>
        <w:tab w:val="clear" w:pos="9026"/>
        <w:tab w:val="left" w:pos="7023"/>
      </w:tabs>
      <w:jc w:val="center"/>
      <w:rPr>
        <w:b/>
        <w:bCs/>
      </w:rPr>
    </w:pPr>
    <w:r>
      <w:rPr>
        <w:b/>
        <w:bCs/>
        <w:sz w:val="24"/>
        <w:szCs w:val="24"/>
        <w:lang w:val="en-US"/>
      </w:rPr>
      <w:t>Bagaregården (R42)</w:t>
    </w:r>
    <w:r w:rsidRPr="000D0038">
      <w:rPr>
        <w:b/>
        <w:bCs/>
        <w:sz w:val="24"/>
        <w:szCs w:val="24"/>
      </w:rPr>
      <w:t xml:space="preserve"> Release Notes Summary </w:t>
    </w:r>
    <w:r>
      <w:rPr>
        <w:b/>
        <w:bCs/>
        <w:sz w:val="24"/>
        <w:szCs w:val="24"/>
      </w:rPr>
      <w:t>–</w:t>
    </w:r>
    <w:r w:rsidRPr="000D0038">
      <w:rPr>
        <w:b/>
        <w:bCs/>
        <w:sz w:val="24"/>
        <w:szCs w:val="24"/>
      </w:rPr>
      <w:t xml:space="preserve"> </w:t>
    </w:r>
    <w:r>
      <w:rPr>
        <w:b/>
        <w:bCs/>
        <w:sz w:val="24"/>
        <w:szCs w:val="24"/>
        <w:lang w:val="en-US"/>
      </w:rPr>
      <w:t>February 14,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31B0D"/>
    <w:multiLevelType w:val="multilevel"/>
    <w:tmpl w:val="FFFFFFFF"/>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1" w15:restartNumberingAfterBreak="0">
    <w:nsid w:val="3121BABF"/>
    <w:multiLevelType w:val="multilevel"/>
    <w:tmpl w:val="FFFFFFFF"/>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2" w15:restartNumberingAfterBreak="0">
    <w:nsid w:val="433D7EC2"/>
    <w:multiLevelType w:val="multilevel"/>
    <w:tmpl w:val="FFFFFFFF"/>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3" w15:restartNumberingAfterBreak="0">
    <w:nsid w:val="524C997B"/>
    <w:multiLevelType w:val="multilevel"/>
    <w:tmpl w:val="FFFFFFFF"/>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abstractNum w:abstractNumId="4" w15:restartNumberingAfterBreak="0">
    <w:nsid w:val="6ED21660"/>
    <w:multiLevelType w:val="multilevel"/>
    <w:tmpl w:val="FFFFFFFF"/>
    <w:lvl w:ilvl="0">
      <w:numFmt w:val="bullet"/>
      <w:lvlText w:val="·"/>
      <w:lvlJc w:val="left"/>
      <w:pPr>
        <w:tabs>
          <w:tab w:val="num" w:pos="360"/>
        </w:tabs>
        <w:ind w:left="360" w:hanging="360"/>
      </w:pPr>
      <w:rPr>
        <w:rFonts w:ascii="Symbol" w:hAnsi="Symbol"/>
        <w:sz w:val="24"/>
      </w:rPr>
    </w:lvl>
    <w:lvl w:ilvl="1">
      <w:numFmt w:val="bullet"/>
      <w:lvlText w:val="o"/>
      <w:lvlJc w:val="left"/>
      <w:pPr>
        <w:tabs>
          <w:tab w:val="num" w:pos="1080"/>
        </w:tabs>
        <w:ind w:left="1080" w:hanging="360"/>
      </w:pPr>
      <w:rPr>
        <w:rFonts w:ascii="Courier New" w:hAnsi="Courier New"/>
        <w:sz w:val="24"/>
      </w:rPr>
    </w:lvl>
    <w:lvl w:ilvl="2">
      <w:numFmt w:val="bullet"/>
      <w:lvlText w:val="§"/>
      <w:lvlJc w:val="left"/>
      <w:pPr>
        <w:tabs>
          <w:tab w:val="num" w:pos="1800"/>
        </w:tabs>
        <w:ind w:left="1800" w:hanging="360"/>
      </w:pPr>
      <w:rPr>
        <w:rFonts w:ascii="Wingdings" w:hAnsi="Wingdings"/>
        <w:sz w:val="24"/>
      </w:rPr>
    </w:lvl>
    <w:lvl w:ilvl="3">
      <w:numFmt w:val="bullet"/>
      <w:lvlText w:val="·"/>
      <w:lvlJc w:val="left"/>
      <w:pPr>
        <w:tabs>
          <w:tab w:val="num" w:pos="2520"/>
        </w:tabs>
        <w:ind w:left="2520" w:hanging="360"/>
      </w:pPr>
      <w:rPr>
        <w:rFonts w:ascii="Symbol" w:hAnsi="Symbol"/>
        <w:sz w:val="24"/>
      </w:rPr>
    </w:lvl>
    <w:lvl w:ilvl="4">
      <w:numFmt w:val="bullet"/>
      <w:lvlText w:val="o"/>
      <w:lvlJc w:val="left"/>
      <w:pPr>
        <w:tabs>
          <w:tab w:val="num" w:pos="3240"/>
        </w:tabs>
        <w:ind w:left="3240" w:hanging="360"/>
      </w:pPr>
      <w:rPr>
        <w:rFonts w:ascii="Courier New" w:hAnsi="Courier New"/>
        <w:sz w:val="24"/>
      </w:rPr>
    </w:lvl>
    <w:lvl w:ilvl="5">
      <w:numFmt w:val="bullet"/>
      <w:lvlText w:val="§"/>
      <w:lvlJc w:val="left"/>
      <w:pPr>
        <w:tabs>
          <w:tab w:val="num" w:pos="3960"/>
        </w:tabs>
        <w:ind w:left="3960" w:hanging="360"/>
      </w:pPr>
      <w:rPr>
        <w:rFonts w:ascii="Wingdings" w:hAnsi="Wingdings"/>
        <w:sz w:val="24"/>
      </w:rPr>
    </w:lvl>
    <w:lvl w:ilvl="6">
      <w:numFmt w:val="bullet"/>
      <w:lvlText w:val="·"/>
      <w:lvlJc w:val="left"/>
      <w:pPr>
        <w:tabs>
          <w:tab w:val="num" w:pos="4680"/>
        </w:tabs>
        <w:ind w:left="4680" w:hanging="360"/>
      </w:pPr>
      <w:rPr>
        <w:rFonts w:ascii="Symbol" w:hAnsi="Symbol"/>
        <w:sz w:val="24"/>
      </w:rPr>
    </w:lvl>
    <w:lvl w:ilvl="7">
      <w:numFmt w:val="bullet"/>
      <w:lvlText w:val="o"/>
      <w:lvlJc w:val="left"/>
      <w:pPr>
        <w:tabs>
          <w:tab w:val="num" w:pos="5400"/>
        </w:tabs>
        <w:ind w:left="5400" w:hanging="360"/>
      </w:pPr>
      <w:rPr>
        <w:rFonts w:ascii="Courier New" w:hAnsi="Courier New"/>
        <w:sz w:val="24"/>
      </w:rPr>
    </w:lvl>
    <w:lvl w:ilvl="8">
      <w:numFmt w:val="bullet"/>
      <w:lvlText w:val="§"/>
      <w:lvlJc w:val="left"/>
      <w:pPr>
        <w:tabs>
          <w:tab w:val="num" w:pos="6120"/>
        </w:tabs>
        <w:ind w:left="6120" w:hanging="360"/>
      </w:pPr>
      <w:rPr>
        <w:rFonts w:ascii="Wingdings" w:hAnsi="Wingdings"/>
        <w:sz w:val="24"/>
      </w:rPr>
    </w:lvl>
  </w:abstractNum>
  <w:num w:numId="1" w16cid:durableId="165243934">
    <w:abstractNumId w:val="1"/>
  </w:num>
  <w:num w:numId="2" w16cid:durableId="459225005">
    <w:abstractNumId w:val="2"/>
  </w:num>
  <w:num w:numId="3" w16cid:durableId="421687243">
    <w:abstractNumId w:val="0"/>
  </w:num>
  <w:num w:numId="4" w16cid:durableId="67117895">
    <w:abstractNumId w:val="4"/>
  </w:num>
  <w:num w:numId="5" w16cid:durableId="102767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313027"/>
    <w:rsid w:val="00037E38"/>
    <w:rsid w:val="000D0038"/>
    <w:rsid w:val="00190FBB"/>
    <w:rsid w:val="00313027"/>
    <w:rsid w:val="007E08E9"/>
    <w:rsid w:val="0090174D"/>
    <w:rsid w:val="00951402"/>
    <w:rsid w:val="00B70A22"/>
    <w:rsid w:val="00BB3C78"/>
    <w:rsid w:val="00DB4C30"/>
    <w:rsid w:val="00F05142"/>
    <w:rsid w:val="00FA1519"/>
    <w:rsid w:val="00FB1E44"/>
    <w:rsid w:val="00FD016C"/>
  </w:rsids>
  <m:mathPr>
    <m:mathFont m:val="Cambria Math"/>
    <m:brkBin m:val="before"/>
    <m:brkBinSub m:val="--"/>
    <m:smallFrac m:val="0"/>
    <m:dispDef/>
    <m:lMargin m:val="0"/>
    <m:rMargin m:val="0"/>
    <m:defJc m:val="centerGroup"/>
    <m:wrapIndent m:val="1440"/>
    <m:intLim m:val="subSup"/>
    <m:naryLim m:val="undOvr"/>
  </m:mathPr>
  <w:themeFontLang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14:docId w14:val="1CAB2747"/>
  <w14:defaultImageDpi w14:val="0"/>
  <w15:docId w15:val="{05E591D4-AD37-4379-AC67-C42990B02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9"/>
    <w:qFormat/>
    <w:pPr>
      <w:keepNext/>
      <w:widowControl w:val="0"/>
      <w:autoSpaceDE w:val="0"/>
      <w:autoSpaceDN w:val="0"/>
      <w:adjustRightInd w:val="0"/>
      <w:spacing w:before="240" w:after="120" w:line="240" w:lineRule="auto"/>
      <w:outlineLvl w:val="0"/>
    </w:pPr>
    <w:rPr>
      <w:rFonts w:ascii="Arial" w:hAnsi="Arial" w:cs="Arial"/>
      <w:sz w:val="24"/>
      <w:szCs w:val="24"/>
    </w:rPr>
  </w:style>
  <w:style w:type="paragraph" w:styleId="Heading2">
    <w:name w:val="heading 2"/>
    <w:basedOn w:val="Normal"/>
    <w:next w:val="Normal"/>
    <w:link w:val="Heading2Char"/>
    <w:uiPriority w:val="99"/>
    <w:qFormat/>
    <w:pPr>
      <w:keepNext/>
      <w:widowControl w:val="0"/>
      <w:autoSpaceDE w:val="0"/>
      <w:autoSpaceDN w:val="0"/>
      <w:adjustRightInd w:val="0"/>
      <w:spacing w:before="210" w:after="105" w:line="240" w:lineRule="auto"/>
      <w:outlineLvl w:val="1"/>
    </w:pPr>
    <w:rPr>
      <w:rFonts w:ascii="Arial" w:hAnsi="Arial" w:cs="Arial"/>
      <w:sz w:val="24"/>
      <w:szCs w:val="24"/>
    </w:rPr>
  </w:style>
  <w:style w:type="paragraph" w:styleId="Heading3">
    <w:name w:val="heading 3"/>
    <w:basedOn w:val="Normal"/>
    <w:next w:val="Normal"/>
    <w:link w:val="Heading3Char"/>
    <w:uiPriority w:val="99"/>
    <w:qFormat/>
    <w:pPr>
      <w:keepNext/>
      <w:widowControl w:val="0"/>
      <w:autoSpaceDE w:val="0"/>
      <w:autoSpaceDN w:val="0"/>
      <w:adjustRightInd w:val="0"/>
      <w:spacing w:before="180" w:after="90" w:line="240" w:lineRule="auto"/>
      <w:outlineLvl w:val="2"/>
    </w:pPr>
    <w:rPr>
      <w:rFonts w:ascii="Arial" w:hAnsi="Arial" w:cs="Arial"/>
      <w:sz w:val="24"/>
      <w:szCs w:val="24"/>
    </w:rPr>
  </w:style>
  <w:style w:type="paragraph" w:styleId="Heading4">
    <w:name w:val="heading 4"/>
    <w:basedOn w:val="Normal"/>
    <w:next w:val="Normal"/>
    <w:link w:val="Heading4Char"/>
    <w:uiPriority w:val="99"/>
    <w:qFormat/>
    <w:pPr>
      <w:keepNext/>
      <w:widowControl w:val="0"/>
      <w:autoSpaceDE w:val="0"/>
      <w:autoSpaceDN w:val="0"/>
      <w:adjustRightInd w:val="0"/>
      <w:spacing w:before="180" w:after="90" w:line="240" w:lineRule="auto"/>
      <w:outlineLvl w:val="3"/>
    </w:pPr>
    <w:rPr>
      <w:rFonts w:ascii="Arial" w:hAnsi="Arial" w:cs="Arial"/>
      <w:sz w:val="24"/>
      <w:szCs w:val="24"/>
    </w:rPr>
  </w:style>
  <w:style w:type="paragraph" w:styleId="Heading5">
    <w:name w:val="heading 5"/>
    <w:basedOn w:val="Normal"/>
    <w:next w:val="Normal"/>
    <w:link w:val="Heading5Char"/>
    <w:uiPriority w:val="99"/>
    <w:qFormat/>
    <w:pPr>
      <w:keepNext/>
      <w:widowControl w:val="0"/>
      <w:autoSpaceDE w:val="0"/>
      <w:autoSpaceDN w:val="0"/>
      <w:adjustRightInd w:val="0"/>
      <w:spacing w:before="180" w:after="45" w:line="240" w:lineRule="auto"/>
      <w:outlineLvl w:val="4"/>
    </w:pPr>
    <w:rPr>
      <w:rFonts w:ascii="Arial" w:hAnsi="Arial" w:cs="Arial"/>
      <w:sz w:val="24"/>
      <w:szCs w:val="24"/>
    </w:rPr>
  </w:style>
  <w:style w:type="paragraph" w:styleId="Heading6">
    <w:name w:val="heading 6"/>
    <w:basedOn w:val="Normal"/>
    <w:next w:val="Normal"/>
    <w:link w:val="Heading6Char"/>
    <w:uiPriority w:val="99"/>
    <w:qFormat/>
    <w:pPr>
      <w:keepNext/>
      <w:widowControl w:val="0"/>
      <w:autoSpaceDE w:val="0"/>
      <w:autoSpaceDN w:val="0"/>
      <w:adjustRightInd w:val="0"/>
      <w:spacing w:before="180" w:after="45" w:line="240" w:lineRule="auto"/>
      <w:outlineLvl w:val="5"/>
    </w:pPr>
    <w:rPr>
      <w:rFonts w:ascii="Arial" w:hAnsi="Arial" w:cs="Arial"/>
      <w:sz w:val="24"/>
      <w:szCs w:val="24"/>
    </w:rPr>
  </w:style>
  <w:style w:type="paragraph" w:styleId="Heading7">
    <w:name w:val="heading 7"/>
    <w:basedOn w:val="Normal"/>
    <w:next w:val="Normal"/>
    <w:link w:val="Heading7Char"/>
    <w:uiPriority w:val="99"/>
    <w:qFormat/>
    <w:pPr>
      <w:keepNext/>
      <w:widowControl w:val="0"/>
      <w:autoSpaceDE w:val="0"/>
      <w:autoSpaceDN w:val="0"/>
      <w:adjustRightInd w:val="0"/>
      <w:spacing w:before="180" w:after="45" w:line="240" w:lineRule="auto"/>
      <w:outlineLvl w:val="6"/>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libri Light" w:eastAsia="DengXian Light" w:hAnsi="Calibri Light"/>
      <w:b/>
      <w:kern w:val="32"/>
      <w:sz w:val="32"/>
    </w:rPr>
  </w:style>
  <w:style w:type="character" w:customStyle="1" w:styleId="Heading2Char">
    <w:name w:val="Heading 2 Char"/>
    <w:basedOn w:val="DefaultParagraphFont"/>
    <w:link w:val="Heading2"/>
    <w:uiPriority w:val="9"/>
    <w:semiHidden/>
    <w:locked/>
    <w:rPr>
      <w:rFonts w:ascii="Calibri Light" w:eastAsia="DengXian Light" w:hAnsi="Calibri Light"/>
      <w:b/>
      <w:i/>
      <w:sz w:val="28"/>
    </w:rPr>
  </w:style>
  <w:style w:type="character" w:customStyle="1" w:styleId="Heading3Char">
    <w:name w:val="Heading 3 Char"/>
    <w:basedOn w:val="DefaultParagraphFont"/>
    <w:link w:val="Heading3"/>
    <w:uiPriority w:val="9"/>
    <w:semiHidden/>
    <w:locked/>
    <w:rPr>
      <w:rFonts w:ascii="Calibri Light" w:eastAsia="DengXian Light" w:hAnsi="Calibri Light"/>
      <w:b/>
      <w:sz w:val="26"/>
    </w:rPr>
  </w:style>
  <w:style w:type="character" w:customStyle="1" w:styleId="Heading4Char">
    <w:name w:val="Heading 4 Char"/>
    <w:basedOn w:val="DefaultParagraphFont"/>
    <w:link w:val="Heading4"/>
    <w:uiPriority w:val="9"/>
    <w:semiHidden/>
    <w:locked/>
    <w:rPr>
      <w:b/>
      <w:sz w:val="28"/>
    </w:rPr>
  </w:style>
  <w:style w:type="character" w:customStyle="1" w:styleId="Heading5Char">
    <w:name w:val="Heading 5 Char"/>
    <w:basedOn w:val="DefaultParagraphFont"/>
    <w:link w:val="Heading5"/>
    <w:uiPriority w:val="9"/>
    <w:semiHidden/>
    <w:locked/>
    <w:rPr>
      <w:b/>
      <w:i/>
      <w:sz w:val="26"/>
    </w:rPr>
  </w:style>
  <w:style w:type="character" w:customStyle="1" w:styleId="Heading6Char">
    <w:name w:val="Heading 6 Char"/>
    <w:basedOn w:val="DefaultParagraphFont"/>
    <w:link w:val="Heading6"/>
    <w:uiPriority w:val="9"/>
    <w:semiHidden/>
    <w:locked/>
    <w:rPr>
      <w:b/>
    </w:rPr>
  </w:style>
  <w:style w:type="character" w:customStyle="1" w:styleId="Heading7Char">
    <w:name w:val="Heading 7 Char"/>
    <w:basedOn w:val="DefaultParagraphFont"/>
    <w:link w:val="Heading7"/>
    <w:uiPriority w:val="9"/>
    <w:semiHidden/>
    <w:locked/>
    <w:rPr>
      <w:sz w:val="24"/>
    </w:rPr>
  </w:style>
  <w:style w:type="paragraph" w:customStyle="1" w:styleId="ParagraphStyle">
    <w:name w:val="Paragraph Style"/>
    <w:pPr>
      <w:widowControl w:val="0"/>
      <w:autoSpaceDE w:val="0"/>
      <w:autoSpaceDN w:val="0"/>
      <w:adjustRightInd w:val="0"/>
    </w:pPr>
    <w:rPr>
      <w:rFonts w:ascii="Arial" w:hAnsi="Arial" w:cs="Arial"/>
      <w:sz w:val="24"/>
      <w:szCs w:val="24"/>
    </w:rPr>
  </w:style>
  <w:style w:type="paragraph" w:customStyle="1" w:styleId="Centered">
    <w:name w:val="Centered"/>
    <w:uiPriority w:val="99"/>
    <w:pPr>
      <w:widowControl w:val="0"/>
      <w:autoSpaceDE w:val="0"/>
      <w:autoSpaceDN w:val="0"/>
      <w:adjustRightInd w:val="0"/>
      <w:jc w:val="center"/>
    </w:pPr>
    <w:rPr>
      <w:rFonts w:ascii="Arial" w:hAnsi="Arial" w:cs="Arial"/>
      <w:sz w:val="24"/>
      <w:szCs w:val="24"/>
    </w:rPr>
  </w:style>
  <w:style w:type="paragraph" w:customStyle="1" w:styleId="ParaStyleNormal">
    <w:name w:val="ParaStyleNormal"/>
    <w:uiPriority w:val="99"/>
    <w:pPr>
      <w:widowControl w:val="0"/>
      <w:autoSpaceDE w:val="0"/>
      <w:autoSpaceDN w:val="0"/>
      <w:adjustRightInd w:val="0"/>
    </w:pPr>
    <w:rPr>
      <w:rFonts w:ascii="Arial" w:hAnsi="Arial" w:cs="Arial"/>
      <w:sz w:val="24"/>
      <w:szCs w:val="24"/>
    </w:rPr>
  </w:style>
  <w:style w:type="paragraph" w:customStyle="1" w:styleId="ParaStyleCenter">
    <w:name w:val="ParaStyleCenter"/>
    <w:uiPriority w:val="99"/>
    <w:pPr>
      <w:widowControl w:val="0"/>
      <w:autoSpaceDE w:val="0"/>
      <w:autoSpaceDN w:val="0"/>
      <w:adjustRightInd w:val="0"/>
      <w:jc w:val="center"/>
    </w:pPr>
    <w:rPr>
      <w:rFonts w:ascii="Arial" w:hAnsi="Arial" w:cs="Arial"/>
      <w:sz w:val="24"/>
      <w:szCs w:val="24"/>
    </w:rPr>
  </w:style>
  <w:style w:type="paragraph" w:customStyle="1" w:styleId="ParaStyleWithSpace">
    <w:name w:val="ParaStyleWithSpace"/>
    <w:uiPriority w:val="99"/>
    <w:pPr>
      <w:widowControl w:val="0"/>
      <w:autoSpaceDE w:val="0"/>
      <w:autoSpaceDN w:val="0"/>
      <w:adjustRightInd w:val="0"/>
      <w:spacing w:before="300" w:after="150"/>
    </w:pPr>
    <w:rPr>
      <w:rFonts w:ascii="Arial" w:hAnsi="Arial" w:cs="Arial"/>
      <w:sz w:val="24"/>
      <w:szCs w:val="24"/>
    </w:rPr>
  </w:style>
  <w:style w:type="paragraph" w:customStyle="1" w:styleId="ParaStyleTableCaption">
    <w:name w:val="ParaStyleTableCaption"/>
    <w:uiPriority w:val="99"/>
    <w:pPr>
      <w:widowControl w:val="0"/>
      <w:autoSpaceDE w:val="0"/>
      <w:autoSpaceDN w:val="0"/>
      <w:adjustRightInd w:val="0"/>
      <w:spacing w:before="150" w:after="75"/>
    </w:pPr>
    <w:rPr>
      <w:rFonts w:ascii="Arial" w:hAnsi="Arial" w:cs="Arial"/>
      <w:sz w:val="24"/>
      <w:szCs w:val="24"/>
    </w:rPr>
  </w:style>
  <w:style w:type="paragraph" w:customStyle="1" w:styleId="ParaStyleNormalBlueWithSpace">
    <w:name w:val="ParaStyleNormalBlueWithSpace"/>
    <w:uiPriority w:val="99"/>
    <w:pPr>
      <w:widowControl w:val="0"/>
      <w:shd w:val="clear" w:color="auto" w:fill="E3EFFF"/>
      <w:autoSpaceDE w:val="0"/>
      <w:autoSpaceDN w:val="0"/>
      <w:adjustRightInd w:val="0"/>
      <w:spacing w:before="150" w:after="150"/>
    </w:pPr>
    <w:rPr>
      <w:rFonts w:ascii="Arial" w:hAnsi="Arial" w:cs="Arial"/>
      <w:sz w:val="24"/>
      <w:szCs w:val="24"/>
    </w:rPr>
  </w:style>
  <w:style w:type="paragraph" w:customStyle="1" w:styleId="ParaStyleNormalGreyWithSpace">
    <w:name w:val="ParaStyleNormalGreyWithSpace"/>
    <w:uiPriority w:val="99"/>
    <w:pPr>
      <w:widowControl w:val="0"/>
      <w:shd w:val="clear" w:color="auto" w:fill="A0A0A4"/>
      <w:autoSpaceDE w:val="0"/>
      <w:autoSpaceDN w:val="0"/>
      <w:adjustRightInd w:val="0"/>
      <w:spacing w:before="150" w:after="75"/>
    </w:pPr>
    <w:rPr>
      <w:rFonts w:ascii="Arial" w:hAnsi="Arial" w:cs="Arial"/>
      <w:sz w:val="24"/>
      <w:szCs w:val="24"/>
    </w:rPr>
  </w:style>
  <w:style w:type="paragraph" w:customStyle="1" w:styleId="ParaStyleNormalGrey0">
    <w:name w:val="ParaStyleNormalGrey0"/>
    <w:uiPriority w:val="99"/>
    <w:pPr>
      <w:widowControl w:val="0"/>
      <w:shd w:val="clear" w:color="auto" w:fill="A0A0A4"/>
      <w:autoSpaceDE w:val="0"/>
      <w:autoSpaceDN w:val="0"/>
      <w:adjustRightInd w:val="0"/>
    </w:pPr>
    <w:rPr>
      <w:rFonts w:ascii="Arial" w:hAnsi="Arial" w:cs="Arial"/>
      <w:sz w:val="24"/>
      <w:szCs w:val="24"/>
    </w:rPr>
  </w:style>
  <w:style w:type="paragraph" w:customStyle="1" w:styleId="ParaStyleGreyHeader">
    <w:name w:val="ParaStyleGreyHeader"/>
    <w:uiPriority w:val="99"/>
    <w:pPr>
      <w:widowControl w:val="0"/>
      <w:shd w:val="clear" w:color="auto" w:fill="A0A0A4"/>
      <w:tabs>
        <w:tab w:val="left" w:pos="2400"/>
        <w:tab w:val="left" w:pos="2550"/>
        <w:tab w:val="left" w:pos="3000"/>
      </w:tabs>
      <w:autoSpaceDE w:val="0"/>
      <w:autoSpaceDN w:val="0"/>
      <w:adjustRightInd w:val="0"/>
      <w:spacing w:before="150" w:after="150"/>
    </w:pPr>
    <w:rPr>
      <w:rFonts w:ascii="Arial" w:hAnsi="Arial" w:cs="Arial"/>
      <w:sz w:val="24"/>
      <w:szCs w:val="24"/>
    </w:rPr>
  </w:style>
  <w:style w:type="paragraph" w:customStyle="1" w:styleId="ParaStyleNormalLightGrey">
    <w:name w:val="ParaStyleNormalLightGrey"/>
    <w:uiPriority w:val="99"/>
    <w:pPr>
      <w:widowControl w:val="0"/>
      <w:shd w:val="clear" w:color="auto" w:fill="C0C0C0"/>
      <w:autoSpaceDE w:val="0"/>
      <w:autoSpaceDN w:val="0"/>
      <w:adjustRightInd w:val="0"/>
      <w:spacing w:before="150" w:after="150"/>
    </w:pPr>
    <w:rPr>
      <w:rFonts w:ascii="Arial" w:hAnsi="Arial" w:cs="Arial"/>
      <w:sz w:val="24"/>
      <w:szCs w:val="24"/>
    </w:rPr>
  </w:style>
  <w:style w:type="paragraph" w:customStyle="1" w:styleId="ParaStyleNormalYellow">
    <w:name w:val="ParaStyleNormalYellow"/>
    <w:uiPriority w:val="99"/>
    <w:pPr>
      <w:widowControl w:val="0"/>
      <w:shd w:val="clear" w:color="auto" w:fill="FFFF00"/>
      <w:autoSpaceDE w:val="0"/>
      <w:autoSpaceDN w:val="0"/>
      <w:adjustRightInd w:val="0"/>
    </w:pPr>
    <w:rPr>
      <w:rFonts w:ascii="Arial" w:hAnsi="Arial" w:cs="Arial"/>
      <w:sz w:val="24"/>
      <w:szCs w:val="24"/>
    </w:rPr>
  </w:style>
  <w:style w:type="paragraph" w:customStyle="1" w:styleId="ParaStyleCenterWithSpace">
    <w:name w:val="ParaStyleCenterWithSpace"/>
    <w:uiPriority w:val="99"/>
    <w:pPr>
      <w:widowControl w:val="0"/>
      <w:autoSpaceDE w:val="0"/>
      <w:autoSpaceDN w:val="0"/>
      <w:adjustRightInd w:val="0"/>
      <w:spacing w:before="300" w:after="150"/>
      <w:jc w:val="center"/>
    </w:pPr>
    <w:rPr>
      <w:rFonts w:ascii="Arial" w:hAnsi="Arial" w:cs="Arial"/>
      <w:sz w:val="24"/>
      <w:szCs w:val="24"/>
    </w:rPr>
  </w:style>
  <w:style w:type="paragraph" w:customStyle="1" w:styleId="ParaStyleRight">
    <w:name w:val="ParaStyleRight"/>
    <w:uiPriority w:val="99"/>
    <w:pPr>
      <w:widowControl w:val="0"/>
      <w:autoSpaceDE w:val="0"/>
      <w:autoSpaceDN w:val="0"/>
      <w:adjustRightInd w:val="0"/>
      <w:jc w:val="right"/>
    </w:pPr>
    <w:rPr>
      <w:rFonts w:ascii="Arial" w:hAnsi="Arial" w:cs="Arial"/>
      <w:sz w:val="24"/>
      <w:szCs w:val="24"/>
    </w:rPr>
  </w:style>
  <w:style w:type="paragraph" w:customStyle="1" w:styleId="ParaStyleHeading0">
    <w:name w:val="ParaStyleHeading0"/>
    <w:uiPriority w:val="99"/>
    <w:pPr>
      <w:keepNext/>
      <w:widowControl w:val="0"/>
      <w:autoSpaceDE w:val="0"/>
      <w:autoSpaceDN w:val="0"/>
      <w:adjustRightInd w:val="0"/>
      <w:spacing w:before="300" w:after="150"/>
    </w:pPr>
    <w:rPr>
      <w:rFonts w:ascii="Arial" w:hAnsi="Arial" w:cs="Arial"/>
      <w:sz w:val="24"/>
      <w:szCs w:val="24"/>
    </w:rPr>
  </w:style>
  <w:style w:type="paragraph" w:customStyle="1" w:styleId="ParaStyleTOC0">
    <w:name w:val="ParaStyleTOC0"/>
    <w:uiPriority w:val="99"/>
    <w:pPr>
      <w:widowControl w:val="0"/>
      <w:autoSpaceDE w:val="0"/>
      <w:autoSpaceDN w:val="0"/>
      <w:adjustRightInd w:val="0"/>
      <w:spacing w:after="45"/>
    </w:pPr>
    <w:rPr>
      <w:rFonts w:ascii="Arial" w:hAnsi="Arial" w:cs="Arial"/>
      <w:sz w:val="24"/>
      <w:szCs w:val="24"/>
    </w:rPr>
  </w:style>
  <w:style w:type="paragraph" w:customStyle="1" w:styleId="ParaStyleTOC1">
    <w:name w:val="ParaStyleTOC1"/>
    <w:uiPriority w:val="99"/>
    <w:pPr>
      <w:widowControl w:val="0"/>
      <w:tabs>
        <w:tab w:val="left" w:pos="15"/>
        <w:tab w:val="left" w:pos="600"/>
        <w:tab w:val="right" w:leader="dot" w:pos="9750"/>
      </w:tabs>
      <w:autoSpaceDE w:val="0"/>
      <w:autoSpaceDN w:val="0"/>
      <w:adjustRightInd w:val="0"/>
      <w:spacing w:before="75" w:after="75"/>
    </w:pPr>
    <w:rPr>
      <w:rFonts w:ascii="Arial" w:hAnsi="Arial" w:cs="Arial"/>
      <w:sz w:val="24"/>
      <w:szCs w:val="24"/>
    </w:rPr>
  </w:style>
  <w:style w:type="paragraph" w:customStyle="1" w:styleId="ParaStyleTOC2">
    <w:name w:val="ParaStyleTOC2"/>
    <w:uiPriority w:val="99"/>
    <w:pPr>
      <w:widowControl w:val="0"/>
      <w:tabs>
        <w:tab w:val="left" w:pos="360"/>
        <w:tab w:val="left" w:pos="1110"/>
        <w:tab w:val="right" w:leader="dot" w:pos="9750"/>
      </w:tabs>
      <w:autoSpaceDE w:val="0"/>
      <w:autoSpaceDN w:val="0"/>
      <w:adjustRightInd w:val="0"/>
    </w:pPr>
    <w:rPr>
      <w:rFonts w:ascii="Arial" w:hAnsi="Arial" w:cs="Arial"/>
      <w:sz w:val="24"/>
      <w:szCs w:val="24"/>
    </w:rPr>
  </w:style>
  <w:style w:type="paragraph" w:customStyle="1" w:styleId="ParaStyleTOC3">
    <w:name w:val="ParaStyleTOC3"/>
    <w:uiPriority w:val="99"/>
    <w:pPr>
      <w:widowControl w:val="0"/>
      <w:tabs>
        <w:tab w:val="left" w:pos="600"/>
        <w:tab w:val="left" w:pos="1650"/>
        <w:tab w:val="right" w:leader="dot" w:pos="9750"/>
      </w:tabs>
      <w:autoSpaceDE w:val="0"/>
      <w:autoSpaceDN w:val="0"/>
      <w:adjustRightInd w:val="0"/>
    </w:pPr>
    <w:rPr>
      <w:rFonts w:ascii="Arial" w:hAnsi="Arial" w:cs="Arial"/>
      <w:sz w:val="24"/>
      <w:szCs w:val="24"/>
    </w:rPr>
  </w:style>
  <w:style w:type="paragraph" w:customStyle="1" w:styleId="ParaStyleTOC4">
    <w:name w:val="ParaStyleTOC4"/>
    <w:uiPriority w:val="99"/>
    <w:pPr>
      <w:widowControl w:val="0"/>
      <w:tabs>
        <w:tab w:val="left" w:pos="765"/>
        <w:tab w:val="left" w:pos="2115"/>
        <w:tab w:val="right" w:leader="dot" w:pos="9750"/>
      </w:tabs>
      <w:autoSpaceDE w:val="0"/>
      <w:autoSpaceDN w:val="0"/>
      <w:adjustRightInd w:val="0"/>
    </w:pPr>
    <w:rPr>
      <w:rFonts w:ascii="Arial" w:hAnsi="Arial" w:cs="Arial"/>
      <w:sz w:val="24"/>
      <w:szCs w:val="24"/>
    </w:rPr>
  </w:style>
  <w:style w:type="paragraph" w:customStyle="1" w:styleId="ParaStyleTOC5">
    <w:name w:val="ParaStyleTOC5"/>
    <w:uiPriority w:val="99"/>
    <w:pPr>
      <w:widowControl w:val="0"/>
      <w:tabs>
        <w:tab w:val="left" w:pos="870"/>
        <w:tab w:val="left" w:pos="2520"/>
        <w:tab w:val="right" w:leader="dot" w:pos="9750"/>
      </w:tabs>
      <w:autoSpaceDE w:val="0"/>
      <w:autoSpaceDN w:val="0"/>
      <w:adjustRightInd w:val="0"/>
    </w:pPr>
    <w:rPr>
      <w:rFonts w:ascii="Arial" w:hAnsi="Arial" w:cs="Arial"/>
      <w:sz w:val="24"/>
      <w:szCs w:val="24"/>
    </w:rPr>
  </w:style>
  <w:style w:type="paragraph" w:customStyle="1" w:styleId="ParaStyleTOC6">
    <w:name w:val="ParaStyleTOC6"/>
    <w:uiPriority w:val="99"/>
    <w:pPr>
      <w:widowControl w:val="0"/>
      <w:tabs>
        <w:tab w:val="left" w:pos="945"/>
        <w:tab w:val="left" w:pos="2895"/>
        <w:tab w:val="right" w:leader="dot" w:pos="9750"/>
      </w:tabs>
      <w:autoSpaceDE w:val="0"/>
      <w:autoSpaceDN w:val="0"/>
      <w:adjustRightInd w:val="0"/>
    </w:pPr>
    <w:rPr>
      <w:rFonts w:ascii="Arial" w:hAnsi="Arial" w:cs="Arial"/>
      <w:sz w:val="24"/>
      <w:szCs w:val="24"/>
    </w:rPr>
  </w:style>
  <w:style w:type="paragraph" w:customStyle="1" w:styleId="ParaStyleTOC7">
    <w:name w:val="ParaStyleTOC7"/>
    <w:uiPriority w:val="99"/>
    <w:pPr>
      <w:widowControl w:val="0"/>
      <w:tabs>
        <w:tab w:val="left" w:pos="990"/>
        <w:tab w:val="left" w:pos="3240"/>
        <w:tab w:val="right" w:leader="dot" w:pos="9750"/>
      </w:tabs>
      <w:autoSpaceDE w:val="0"/>
      <w:autoSpaceDN w:val="0"/>
      <w:adjustRightInd w:val="0"/>
    </w:pPr>
    <w:rPr>
      <w:rFonts w:ascii="Arial" w:hAnsi="Arial" w:cs="Arial"/>
      <w:sz w:val="24"/>
      <w:szCs w:val="24"/>
    </w:rPr>
  </w:style>
  <w:style w:type="paragraph" w:customStyle="1" w:styleId="ParaStyleAttributeName">
    <w:name w:val="ParaStyleAttributeName"/>
    <w:uiPriority w:val="99"/>
    <w:pPr>
      <w:widowControl w:val="0"/>
      <w:autoSpaceDE w:val="0"/>
      <w:autoSpaceDN w:val="0"/>
      <w:adjustRightInd w:val="0"/>
      <w:spacing w:after="45"/>
    </w:pPr>
    <w:rPr>
      <w:rFonts w:ascii="Arial" w:hAnsi="Arial" w:cs="Arial"/>
      <w:sz w:val="24"/>
      <w:szCs w:val="24"/>
    </w:rPr>
  </w:style>
  <w:style w:type="paragraph" w:customStyle="1" w:styleId="ParaStyleAttributeValue">
    <w:name w:val="ParaStyleAttributeValue"/>
    <w:uiPriority w:val="99"/>
    <w:pPr>
      <w:widowControl w:val="0"/>
      <w:autoSpaceDE w:val="0"/>
      <w:autoSpaceDN w:val="0"/>
      <w:adjustRightInd w:val="0"/>
      <w:spacing w:after="45"/>
    </w:pPr>
    <w:rPr>
      <w:rFonts w:ascii="Arial" w:hAnsi="Arial" w:cs="Arial"/>
      <w:sz w:val="24"/>
      <w:szCs w:val="24"/>
    </w:rPr>
  </w:style>
  <w:style w:type="character" w:customStyle="1" w:styleId="Normaltext">
    <w:name w:val="Normal text"/>
    <w:uiPriority w:val="99"/>
    <w:rPr>
      <w:sz w:val="20"/>
    </w:rPr>
  </w:style>
  <w:style w:type="character" w:customStyle="1" w:styleId="Heading">
    <w:name w:val="Heading"/>
    <w:uiPriority w:val="99"/>
    <w:rPr>
      <w:b/>
      <w:color w:val="0000FF"/>
      <w:sz w:val="20"/>
    </w:rPr>
  </w:style>
  <w:style w:type="character" w:customStyle="1" w:styleId="Subheading">
    <w:name w:val="Subheading"/>
    <w:uiPriority w:val="99"/>
    <w:rPr>
      <w:b/>
      <w:color w:val="000080"/>
      <w:sz w:val="20"/>
    </w:rPr>
  </w:style>
  <w:style w:type="character" w:customStyle="1" w:styleId="Keywords">
    <w:name w:val="Keywords"/>
    <w:uiPriority w:val="99"/>
    <w:rPr>
      <w:i/>
      <w:color w:val="800000"/>
      <w:sz w:val="20"/>
    </w:rPr>
  </w:style>
  <w:style w:type="character" w:customStyle="1" w:styleId="Jump1">
    <w:name w:val="Jump 1"/>
    <w:uiPriority w:val="99"/>
    <w:rPr>
      <w:color w:val="008000"/>
      <w:sz w:val="20"/>
      <w:u w:val="single"/>
    </w:rPr>
  </w:style>
  <w:style w:type="character" w:customStyle="1" w:styleId="Jump2">
    <w:name w:val="Jump 2"/>
    <w:uiPriority w:val="99"/>
    <w:rPr>
      <w:color w:val="008000"/>
      <w:sz w:val="20"/>
      <w:u w:val="single"/>
    </w:rPr>
  </w:style>
  <w:style w:type="paragraph" w:styleId="Header">
    <w:name w:val="header"/>
    <w:basedOn w:val="Normal"/>
    <w:link w:val="HeaderChar"/>
    <w:uiPriority w:val="99"/>
    <w:unhideWhenUsed/>
    <w:rsid w:val="00FA1519"/>
    <w:pPr>
      <w:tabs>
        <w:tab w:val="center" w:pos="4513"/>
        <w:tab w:val="right" w:pos="9026"/>
      </w:tabs>
    </w:pPr>
  </w:style>
  <w:style w:type="character" w:customStyle="1" w:styleId="HeaderChar">
    <w:name w:val="Header Char"/>
    <w:basedOn w:val="DefaultParagraphFont"/>
    <w:link w:val="Header"/>
    <w:uiPriority w:val="99"/>
    <w:locked/>
    <w:rsid w:val="00FA1519"/>
    <w:rPr>
      <w:rFonts w:cs="Times New Roman"/>
    </w:rPr>
  </w:style>
  <w:style w:type="paragraph" w:styleId="Footer">
    <w:name w:val="footer"/>
    <w:basedOn w:val="Normal"/>
    <w:link w:val="FooterChar"/>
    <w:uiPriority w:val="99"/>
    <w:unhideWhenUsed/>
    <w:rsid w:val="00FA1519"/>
    <w:pPr>
      <w:tabs>
        <w:tab w:val="center" w:pos="4513"/>
        <w:tab w:val="right" w:pos="9026"/>
      </w:tabs>
    </w:pPr>
  </w:style>
  <w:style w:type="character" w:customStyle="1" w:styleId="FooterChar">
    <w:name w:val="Footer Char"/>
    <w:basedOn w:val="DefaultParagraphFont"/>
    <w:link w:val="Footer"/>
    <w:uiPriority w:val="99"/>
    <w:locked/>
    <w:rsid w:val="00FA151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4833</Words>
  <Characters>27551</Characters>
  <Application>Microsoft Office Word</Application>
  <DocSecurity>0</DocSecurity>
  <Lines>229</Lines>
  <Paragraphs>64</Paragraphs>
  <ScaleCrop>false</ScaleCrop>
  <Company/>
  <LinksUpToDate>false</LinksUpToDate>
  <CharactersWithSpaces>32320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Hwasser</dc:creator>
  <cp:keywords/>
  <dc:description/>
  <cp:lastModifiedBy>Stacey Hwasser</cp:lastModifiedBy>
  <cp:revision>4</cp:revision>
  <dcterms:created xsi:type="dcterms:W3CDTF">2023-02-14T16:21:00Z</dcterms:created>
  <dcterms:modified xsi:type="dcterms:W3CDTF">2023-02-15T13:00:00Z</dcterms:modified>
</cp:coreProperties>
</file>